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EA" w:rsidRPr="00DA769E" w:rsidRDefault="001071EA" w:rsidP="001071EA">
      <w:pPr>
        <w:pStyle w:val="NormlnIMP"/>
        <w:jc w:val="both"/>
        <w:rPr>
          <w:rFonts w:asciiTheme="minorHAnsi" w:hAnsiTheme="minorHAnsi"/>
          <w:b/>
          <w:sz w:val="24"/>
          <w:szCs w:val="24"/>
        </w:rPr>
      </w:pPr>
      <w:r w:rsidRPr="00DA769E">
        <w:rPr>
          <w:rFonts w:asciiTheme="minorHAnsi" w:hAnsiTheme="minorHAnsi"/>
          <w:b/>
          <w:sz w:val="24"/>
          <w:szCs w:val="24"/>
        </w:rPr>
        <w:t>PŘÍLOHA Č. 4</w:t>
      </w:r>
    </w:p>
    <w:p w:rsidR="005911B1" w:rsidRPr="00DA769E" w:rsidRDefault="005911B1" w:rsidP="005911B1">
      <w:pPr>
        <w:spacing w:line="276" w:lineRule="auto"/>
        <w:jc w:val="center"/>
        <w:rPr>
          <w:rFonts w:asciiTheme="minorHAnsi" w:hAnsiTheme="minorHAnsi"/>
          <w:b/>
          <w:sz w:val="32"/>
          <w:szCs w:val="32"/>
        </w:rPr>
      </w:pPr>
      <w:r w:rsidRPr="00DA769E">
        <w:rPr>
          <w:rFonts w:asciiTheme="minorHAnsi" w:hAnsiTheme="minorHAnsi"/>
          <w:b/>
          <w:sz w:val="32"/>
          <w:szCs w:val="32"/>
        </w:rPr>
        <w:t>N Á V R H</w:t>
      </w:r>
    </w:p>
    <w:p w:rsidR="0027405A" w:rsidRPr="00DA769E" w:rsidRDefault="0027405A" w:rsidP="005911B1">
      <w:pPr>
        <w:spacing w:line="276" w:lineRule="auto"/>
        <w:jc w:val="center"/>
        <w:rPr>
          <w:rFonts w:asciiTheme="minorHAnsi" w:hAnsiTheme="minorHAnsi"/>
          <w:b/>
          <w:sz w:val="32"/>
          <w:szCs w:val="32"/>
        </w:rPr>
      </w:pPr>
      <w:r w:rsidRPr="00DA769E">
        <w:rPr>
          <w:rFonts w:asciiTheme="minorHAnsi" w:hAnsiTheme="minorHAnsi"/>
          <w:b/>
          <w:sz w:val="32"/>
          <w:szCs w:val="32"/>
        </w:rPr>
        <w:t>S M L O U V A   O   D Í L O</w:t>
      </w:r>
    </w:p>
    <w:p w:rsidR="0027405A" w:rsidRPr="00DA769E" w:rsidRDefault="0027405A" w:rsidP="005911B1">
      <w:pPr>
        <w:spacing w:line="276" w:lineRule="auto"/>
        <w:jc w:val="center"/>
        <w:rPr>
          <w:rFonts w:asciiTheme="minorHAnsi" w:hAnsiTheme="minorHAnsi"/>
          <w:b/>
          <w:sz w:val="22"/>
          <w:szCs w:val="22"/>
        </w:rPr>
      </w:pPr>
    </w:p>
    <w:p w:rsidR="0027405A" w:rsidRPr="00DA769E" w:rsidRDefault="0027405A" w:rsidP="005911B1">
      <w:pPr>
        <w:spacing w:line="276" w:lineRule="auto"/>
        <w:jc w:val="center"/>
        <w:rPr>
          <w:rFonts w:asciiTheme="minorHAnsi" w:hAnsiTheme="minorHAnsi"/>
          <w:b/>
          <w:sz w:val="22"/>
          <w:szCs w:val="22"/>
        </w:rPr>
      </w:pPr>
      <w:r w:rsidRPr="00DA769E">
        <w:rPr>
          <w:rFonts w:asciiTheme="minorHAnsi" w:hAnsiTheme="minorHAnsi"/>
          <w:b/>
          <w:sz w:val="22"/>
          <w:szCs w:val="22"/>
        </w:rPr>
        <w:t xml:space="preserve">uzavřená dle ustanovení § </w:t>
      </w:r>
      <w:smartTag w:uri="urn:schemas-microsoft-com:office:smarttags" w:element="metricconverter">
        <w:smartTagPr>
          <w:attr w:name="ProductID" w:val="2586 a"/>
        </w:smartTagPr>
        <w:r w:rsidRPr="00DA769E">
          <w:rPr>
            <w:rFonts w:asciiTheme="minorHAnsi" w:hAnsiTheme="minorHAnsi"/>
            <w:b/>
            <w:sz w:val="22"/>
            <w:szCs w:val="22"/>
          </w:rPr>
          <w:t>2586 a</w:t>
        </w:r>
      </w:smartTag>
      <w:r w:rsidRPr="00DA769E">
        <w:rPr>
          <w:rFonts w:asciiTheme="minorHAnsi" w:hAnsiTheme="minorHAnsi"/>
          <w:b/>
          <w:sz w:val="22"/>
          <w:szCs w:val="22"/>
        </w:rPr>
        <w:t xml:space="preserve"> násl. zákona č. 89/2012 Sb., občanského zákoníku</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F3406B" w:rsidP="00F3406B">
      <w:pPr>
        <w:tabs>
          <w:tab w:val="left" w:pos="916"/>
          <w:tab w:val="left" w:pos="1832"/>
          <w:tab w:val="left" w:pos="2748"/>
          <w:tab w:val="left" w:pos="3014"/>
          <w:tab w:val="left" w:pos="3664"/>
          <w:tab w:val="center"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b/>
          <w:sz w:val="22"/>
          <w:szCs w:val="22"/>
        </w:rPr>
      </w:pP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Pr="00DA769E">
        <w:rPr>
          <w:rFonts w:asciiTheme="minorHAnsi" w:hAnsiTheme="minorHAnsi"/>
          <w:b/>
          <w:sz w:val="22"/>
          <w:szCs w:val="22"/>
        </w:rPr>
        <w:tab/>
      </w:r>
      <w:r w:rsidR="005911B1" w:rsidRPr="00DA769E">
        <w:rPr>
          <w:rFonts w:asciiTheme="minorHAnsi" w:hAnsiTheme="minorHAnsi"/>
          <w:b/>
          <w:sz w:val="22"/>
          <w:szCs w:val="22"/>
        </w:rPr>
        <w:t xml:space="preserve">Čl. I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Smluvní strany</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rPr>
        <w:t>Objednatel</w:t>
      </w:r>
      <w:r w:rsidRPr="00DA769E">
        <w:rPr>
          <w:rFonts w:asciiTheme="minorHAnsi" w:hAnsiTheme="minorHAnsi"/>
          <w:sz w:val="22"/>
          <w:szCs w:val="22"/>
        </w:rPr>
        <w:t>:</w:t>
      </w:r>
      <w:r w:rsidRPr="00DA769E">
        <w:rPr>
          <w:rFonts w:asciiTheme="minorHAnsi" w:hAnsiTheme="minorHAnsi"/>
          <w:sz w:val="22"/>
          <w:szCs w:val="22"/>
        </w:rPr>
        <w:tab/>
      </w:r>
      <w:r w:rsidR="00CB32A4" w:rsidRPr="00CB32A4">
        <w:rPr>
          <w:rFonts w:asciiTheme="minorHAnsi" w:hAnsiTheme="minorHAnsi"/>
          <w:sz w:val="22"/>
          <w:szCs w:val="22"/>
        </w:rPr>
        <w:t>Obec Kostelec u Holešova</w:t>
      </w:r>
    </w:p>
    <w:p w:rsidR="005911B1" w:rsidRPr="00DA769E" w:rsidRDefault="005911B1" w:rsidP="00CB32A4">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Se sídlem:</w:t>
      </w:r>
      <w:r w:rsidRPr="00DA769E">
        <w:rPr>
          <w:rFonts w:asciiTheme="minorHAnsi" w:hAnsiTheme="minorHAnsi"/>
          <w:sz w:val="22"/>
          <w:szCs w:val="22"/>
        </w:rPr>
        <w:tab/>
      </w:r>
      <w:r w:rsidR="00F3406B" w:rsidRPr="00DA769E">
        <w:rPr>
          <w:rFonts w:asciiTheme="minorHAnsi" w:hAnsiTheme="minorHAnsi"/>
          <w:sz w:val="22"/>
          <w:szCs w:val="22"/>
        </w:rPr>
        <w:tab/>
      </w:r>
      <w:r w:rsidR="00CB32A4">
        <w:rPr>
          <w:rFonts w:asciiTheme="minorHAnsi" w:hAnsiTheme="minorHAnsi"/>
          <w:sz w:val="22"/>
          <w:szCs w:val="22"/>
        </w:rPr>
        <w:t xml:space="preserve">Kostelec u Holešova 58, </w:t>
      </w:r>
      <w:r w:rsidR="00CB32A4" w:rsidRPr="00CB32A4">
        <w:rPr>
          <w:rFonts w:asciiTheme="minorHAnsi" w:hAnsiTheme="minorHAnsi"/>
          <w:sz w:val="22"/>
          <w:szCs w:val="22"/>
        </w:rPr>
        <w:t>768 43 Kostelec u Holešova</w:t>
      </w: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Zastoupený:</w:t>
      </w:r>
      <w:r w:rsidRPr="00DA769E">
        <w:rPr>
          <w:rFonts w:asciiTheme="minorHAnsi" w:hAnsiTheme="minorHAnsi"/>
          <w:sz w:val="22"/>
          <w:szCs w:val="22"/>
        </w:rPr>
        <w:tab/>
      </w:r>
      <w:r w:rsidR="00CB32A4" w:rsidRPr="00CB32A4">
        <w:rPr>
          <w:rFonts w:asciiTheme="minorHAnsi" w:hAnsiTheme="minorHAnsi"/>
          <w:sz w:val="22"/>
          <w:szCs w:val="22"/>
        </w:rPr>
        <w:t>Ing. Petr</w:t>
      </w:r>
      <w:r w:rsidR="00CB32A4">
        <w:rPr>
          <w:rFonts w:asciiTheme="minorHAnsi" w:hAnsiTheme="minorHAnsi"/>
          <w:sz w:val="22"/>
          <w:szCs w:val="22"/>
        </w:rPr>
        <w:t>em</w:t>
      </w:r>
      <w:r w:rsidR="00CB32A4" w:rsidRPr="00CB32A4">
        <w:rPr>
          <w:rFonts w:asciiTheme="minorHAnsi" w:hAnsiTheme="minorHAnsi"/>
          <w:sz w:val="22"/>
          <w:szCs w:val="22"/>
        </w:rPr>
        <w:t xml:space="preserve"> Hlobil</w:t>
      </w:r>
      <w:r w:rsidR="00CB32A4">
        <w:rPr>
          <w:rFonts w:asciiTheme="minorHAnsi" w:hAnsiTheme="minorHAnsi"/>
          <w:sz w:val="22"/>
          <w:szCs w:val="22"/>
        </w:rPr>
        <w:t>em, starostou</w:t>
      </w:r>
    </w:p>
    <w:p w:rsidR="005911B1" w:rsidRPr="00DA769E" w:rsidRDefault="00F3406B"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IČ:</w:t>
      </w:r>
      <w:r w:rsidRPr="00DA769E">
        <w:rPr>
          <w:rFonts w:asciiTheme="minorHAnsi" w:hAnsiTheme="minorHAnsi"/>
          <w:sz w:val="22"/>
          <w:szCs w:val="22"/>
        </w:rPr>
        <w:tab/>
      </w:r>
      <w:r w:rsidRPr="00DA769E">
        <w:rPr>
          <w:rFonts w:asciiTheme="minorHAnsi" w:hAnsiTheme="minorHAnsi"/>
          <w:sz w:val="22"/>
          <w:szCs w:val="22"/>
        </w:rPr>
        <w:tab/>
      </w:r>
      <w:r w:rsidR="00CB32A4" w:rsidRPr="00CB32A4">
        <w:rPr>
          <w:rFonts w:asciiTheme="minorHAnsi" w:hAnsiTheme="minorHAnsi"/>
          <w:sz w:val="22"/>
          <w:szCs w:val="22"/>
        </w:rPr>
        <w:t>00287342</w:t>
      </w:r>
    </w:p>
    <w:p w:rsidR="005911B1" w:rsidRPr="00DA769E" w:rsidRDefault="005911B1" w:rsidP="005911B1">
      <w:pPr>
        <w:tabs>
          <w:tab w:val="left" w:pos="3664"/>
        </w:tabs>
        <w:spacing w:line="276" w:lineRule="auto"/>
        <w:rPr>
          <w:rFonts w:asciiTheme="minorHAnsi" w:hAnsiTheme="minorHAnsi"/>
          <w:sz w:val="22"/>
          <w:szCs w:val="22"/>
        </w:rPr>
      </w:pPr>
      <w:r w:rsidRPr="00DA769E">
        <w:rPr>
          <w:rFonts w:asciiTheme="minorHAnsi" w:hAnsiTheme="minorHAnsi"/>
          <w:sz w:val="22"/>
          <w:szCs w:val="22"/>
        </w:rPr>
        <w:t>Bankovní spojení:</w:t>
      </w:r>
      <w:r w:rsidRPr="00DA769E">
        <w:rPr>
          <w:rFonts w:asciiTheme="minorHAnsi" w:hAnsiTheme="minorHAnsi"/>
          <w:sz w:val="22"/>
          <w:szCs w:val="22"/>
        </w:rPr>
        <w:tab/>
      </w:r>
      <w:r w:rsidR="00CB32A4" w:rsidRPr="00CB32A4">
        <w:rPr>
          <w:rFonts w:asciiTheme="minorHAnsi" w:hAnsiTheme="minorHAnsi"/>
          <w:sz w:val="22"/>
          <w:szCs w:val="22"/>
        </w:rPr>
        <w:t>1483094359/0800</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(dále jen objednatel)</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a</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rPr>
        <w:t xml:space="preserve">Zhotovitel: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Se sídlem: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Zastoupený ve věcech smluvních: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Zastoupený ve věcech realizace stavby: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IČ: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DIČ: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Bankovní spojení: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Společnost evidovaná ....................pod spisovou značkou...............</w:t>
      </w:r>
    </w:p>
    <w:p w:rsidR="005911B1" w:rsidRPr="00DA769E" w:rsidRDefault="005911B1" w:rsidP="005911B1">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(dále jen zhotovitel)</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Smluvní strany se dohodly, že uzavírají tuto smlouvu jako obchodně právní.</w:t>
      </w:r>
    </w:p>
    <w:p w:rsidR="00D73679"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bCs/>
          <w:sz w:val="22"/>
          <w:szCs w:val="22"/>
        </w:rPr>
      </w:pPr>
      <w:r w:rsidRPr="00DA769E">
        <w:rPr>
          <w:rFonts w:asciiTheme="minorHAnsi" w:hAnsiTheme="minorHAnsi"/>
          <w:sz w:val="22"/>
          <w:szCs w:val="22"/>
        </w:rPr>
        <w:t xml:space="preserve">(2) Zhotovitel se zavazuje za podmínek stanovených touto smlouvou provést vlastním jménem, na vlastní odpovědnost a náklady, pro objednatele dílo - </w:t>
      </w:r>
      <w:r w:rsidRPr="00DA769E">
        <w:rPr>
          <w:rFonts w:asciiTheme="minorHAnsi" w:hAnsiTheme="minorHAnsi"/>
          <w:b/>
          <w:bCs/>
          <w:iCs/>
          <w:sz w:val="22"/>
          <w:szCs w:val="22"/>
        </w:rPr>
        <w:t>„</w:t>
      </w:r>
      <w:r w:rsidR="00CB32A4" w:rsidRPr="00CB32A4">
        <w:rPr>
          <w:rFonts w:asciiTheme="minorHAnsi" w:hAnsiTheme="minorHAnsi"/>
          <w:b/>
          <w:bCs/>
          <w:iCs/>
          <w:sz w:val="22"/>
          <w:szCs w:val="22"/>
        </w:rPr>
        <w:t xml:space="preserve">Obnova krajinné zeleně v </w:t>
      </w:r>
      <w:proofErr w:type="spellStart"/>
      <w:r w:rsidR="00CB32A4" w:rsidRPr="00CB32A4">
        <w:rPr>
          <w:rFonts w:asciiTheme="minorHAnsi" w:hAnsiTheme="minorHAnsi"/>
          <w:b/>
          <w:bCs/>
          <w:iCs/>
          <w:sz w:val="22"/>
          <w:szCs w:val="22"/>
        </w:rPr>
        <w:t>k.ú</w:t>
      </w:r>
      <w:proofErr w:type="spellEnd"/>
      <w:r w:rsidR="00CB32A4" w:rsidRPr="00CB32A4">
        <w:rPr>
          <w:rFonts w:asciiTheme="minorHAnsi" w:hAnsiTheme="minorHAnsi"/>
          <w:b/>
          <w:bCs/>
          <w:iCs/>
          <w:sz w:val="22"/>
          <w:szCs w:val="22"/>
        </w:rPr>
        <w:t xml:space="preserve">. Kostelec u Holešova </w:t>
      </w:r>
      <w:r w:rsidRPr="00DA769E">
        <w:rPr>
          <w:rFonts w:asciiTheme="minorHAnsi" w:hAnsiTheme="minorHAnsi"/>
          <w:b/>
          <w:sz w:val="22"/>
          <w:szCs w:val="22"/>
        </w:rPr>
        <w:t>"</w:t>
      </w:r>
      <w:r w:rsidR="00D73679" w:rsidRPr="00DA769E">
        <w:rPr>
          <w:rFonts w:asciiTheme="minorHAnsi" w:hAnsiTheme="minorHAnsi"/>
          <w:b/>
          <w:bCs/>
          <w:sz w:val="22"/>
          <w:szCs w:val="22"/>
        </w:rPr>
        <w:t>.</w:t>
      </w:r>
    </w:p>
    <w:p w:rsidR="005911B1" w:rsidRPr="00DA769E" w:rsidRDefault="00D73679"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Cs/>
          <w:sz w:val="22"/>
          <w:szCs w:val="22"/>
        </w:rPr>
        <w:t>(2) M</w:t>
      </w:r>
      <w:r w:rsidR="005911B1" w:rsidRPr="00DA769E">
        <w:rPr>
          <w:rFonts w:asciiTheme="minorHAnsi" w:hAnsiTheme="minorHAnsi"/>
          <w:sz w:val="22"/>
          <w:szCs w:val="22"/>
        </w:rPr>
        <w:t xml:space="preserve">ístem realizace je </w:t>
      </w:r>
      <w:r w:rsidR="00CB32A4">
        <w:rPr>
          <w:rFonts w:asciiTheme="minorHAnsi" w:hAnsiTheme="minorHAnsi"/>
          <w:sz w:val="22"/>
          <w:szCs w:val="22"/>
        </w:rPr>
        <w:t>obec Kostelec u Holešova</w:t>
      </w:r>
      <w:r w:rsidR="005911B1" w:rsidRPr="00DA769E">
        <w:rPr>
          <w:rFonts w:asciiTheme="minorHAnsi" w:hAnsiTheme="minorHAnsi"/>
          <w:sz w:val="22"/>
          <w:szCs w:val="22"/>
        </w:rPr>
        <w:t xml:space="preserve"> v rozsahu a objemu dle následně uvedených ustanovení.</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Objednatel se zavazuje za podmínek stanovených touto smlouvou k řádnému spolupůsobení, převzetí dokončeného díla a k zaplacení sjednané ceny a DPH za níže uvedených podmínek. </w:t>
      </w:r>
    </w:p>
    <w:p w:rsidR="00C973B3" w:rsidRDefault="00C973B3"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Pr>
          <w:rFonts w:asciiTheme="minorHAnsi" w:hAnsiTheme="minorHAnsi"/>
          <w:sz w:val="22"/>
          <w:szCs w:val="22"/>
        </w:rPr>
        <w:br w:type="page"/>
      </w: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lastRenderedPageBreak/>
        <w:t>Čl. 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Zastupování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Během realizace díla až do odvolání zmocňují smluvní strany k zastupování tyto osoby:</w:t>
      </w:r>
    </w:p>
    <w:p w:rsidR="00DE1314" w:rsidRPr="00DA769E" w:rsidRDefault="00DE1314"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a) objednatel</w:t>
      </w:r>
    </w:p>
    <w:p w:rsidR="005911B1" w:rsidRPr="00DA769E" w:rsidRDefault="005911B1" w:rsidP="005911B1">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k jednáním ve věcech smluvních: </w:t>
      </w:r>
      <w:r w:rsidR="00CB32A4">
        <w:rPr>
          <w:rFonts w:asciiTheme="minorHAnsi" w:hAnsiTheme="minorHAnsi"/>
          <w:sz w:val="22"/>
          <w:szCs w:val="22"/>
        </w:rPr>
        <w:t>Ing. Petr Hlobil</w:t>
      </w:r>
      <w:r w:rsidR="00F3406B" w:rsidRPr="00DA769E">
        <w:rPr>
          <w:rFonts w:asciiTheme="minorHAnsi" w:hAnsiTheme="minorHAnsi"/>
          <w:sz w:val="22"/>
          <w:szCs w:val="22"/>
        </w:rPr>
        <w:t xml:space="preserve">, starosta </w:t>
      </w:r>
      <w:r w:rsidR="00CB32A4">
        <w:rPr>
          <w:rFonts w:asciiTheme="minorHAnsi" w:hAnsiTheme="minorHAnsi"/>
          <w:sz w:val="22"/>
          <w:szCs w:val="22"/>
        </w:rPr>
        <w:t>obce</w:t>
      </w:r>
    </w:p>
    <w:p w:rsidR="005911B1" w:rsidRPr="00CB32A4" w:rsidRDefault="005911B1" w:rsidP="005911B1">
      <w:pPr>
        <w:pStyle w:val="Odstavecseseznamem"/>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CB32A4">
        <w:rPr>
          <w:rFonts w:asciiTheme="minorHAnsi" w:hAnsiTheme="minorHAnsi"/>
          <w:sz w:val="22"/>
          <w:szCs w:val="22"/>
        </w:rPr>
        <w:t xml:space="preserve">k jednáním ve věcech technických a k technickému dozoru (dále jen TD): </w:t>
      </w:r>
      <w:r w:rsidR="00CB32A4">
        <w:rPr>
          <w:rFonts w:asciiTheme="minorHAnsi" w:hAnsiTheme="minorHAnsi"/>
          <w:sz w:val="22"/>
          <w:szCs w:val="22"/>
        </w:rPr>
        <w:t>Ing. Petr Hlobil</w:t>
      </w:r>
      <w:r w:rsidR="00CB32A4" w:rsidRPr="00DA769E">
        <w:rPr>
          <w:rFonts w:asciiTheme="minorHAnsi" w:hAnsiTheme="minorHAnsi"/>
          <w:sz w:val="22"/>
          <w:szCs w:val="22"/>
        </w:rPr>
        <w:t xml:space="preserve">, starosta </w:t>
      </w:r>
      <w:r w:rsidR="00CB32A4">
        <w:rPr>
          <w:rFonts w:asciiTheme="minorHAnsi" w:hAnsiTheme="minorHAnsi"/>
          <w:sz w:val="22"/>
          <w:szCs w:val="22"/>
        </w:rPr>
        <w:t>obce</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TD je oprávněn provádět rozhodnutí týkající se zejména provedení dodatečných zkoušek </w:t>
      </w:r>
      <w:r w:rsidR="00F3406B" w:rsidRPr="00DA769E">
        <w:rPr>
          <w:rFonts w:asciiTheme="minorHAnsi" w:hAnsiTheme="minorHAnsi"/>
          <w:sz w:val="22"/>
          <w:szCs w:val="22"/>
        </w:rPr>
        <w:t>nebo ověření</w:t>
      </w:r>
      <w:r w:rsidRPr="00DA769E">
        <w:rPr>
          <w:rFonts w:asciiTheme="minorHAnsi" w:hAnsiTheme="minorHAnsi"/>
          <w:sz w:val="22"/>
          <w:szCs w:val="22"/>
        </w:rPr>
        <w:t xml:space="preserve">, převzetí hotového díla včetně soupisu vad a nedodělků, převzetí odstraněných </w:t>
      </w:r>
      <w:r w:rsidR="00F3406B" w:rsidRPr="00DA769E">
        <w:rPr>
          <w:rFonts w:asciiTheme="minorHAnsi" w:hAnsiTheme="minorHAnsi"/>
          <w:sz w:val="22"/>
          <w:szCs w:val="22"/>
        </w:rPr>
        <w:t>vad a nedodělků</w:t>
      </w:r>
      <w:r w:rsidRPr="00DA769E">
        <w:rPr>
          <w:rFonts w:asciiTheme="minorHAnsi" w:hAnsiTheme="minorHAnsi"/>
          <w:sz w:val="22"/>
          <w:szCs w:val="22"/>
        </w:rPr>
        <w:t>, provádění kontroly soupisu provedených prací a odsouhlas</w:t>
      </w:r>
      <w:r w:rsidR="00252920">
        <w:rPr>
          <w:rFonts w:asciiTheme="minorHAnsi" w:hAnsiTheme="minorHAnsi"/>
          <w:sz w:val="22"/>
          <w:szCs w:val="22"/>
        </w:rPr>
        <w:t xml:space="preserve">ení </w:t>
      </w:r>
      <w:r w:rsidRPr="00DA769E">
        <w:rPr>
          <w:rFonts w:asciiTheme="minorHAnsi" w:hAnsiTheme="minorHAnsi"/>
          <w:sz w:val="22"/>
          <w:szCs w:val="22"/>
        </w:rPr>
        <w:t>faktur.</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b/>
          <w:sz w:val="22"/>
          <w:szCs w:val="22"/>
        </w:rPr>
        <w:t>b) zhotovitel</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 k jednáním ve věcech smluvních:</w:t>
      </w:r>
      <w:r w:rsidRPr="00DA769E">
        <w:rPr>
          <w:rFonts w:asciiTheme="minorHAnsi" w:hAnsiTheme="minorHAnsi"/>
          <w:sz w:val="22"/>
          <w:szCs w:val="22"/>
        </w:rPr>
        <w:tab/>
      </w:r>
      <w:r w:rsidRPr="00DA769E">
        <w:rPr>
          <w:rFonts w:asciiTheme="minorHAnsi" w:hAnsiTheme="minorHAnsi"/>
          <w:sz w:val="22"/>
          <w:szCs w:val="22"/>
          <w:highlight w:val="yellow"/>
        </w:rPr>
        <w:t>XXX</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 k jednáním ve věcech technických: </w:t>
      </w:r>
      <w:r w:rsidRPr="00DA769E">
        <w:rPr>
          <w:rFonts w:asciiTheme="minorHAnsi" w:hAnsiTheme="minorHAnsi"/>
          <w:sz w:val="22"/>
          <w:szCs w:val="22"/>
        </w:rPr>
        <w:tab/>
      </w:r>
      <w:r w:rsidRPr="00DA769E">
        <w:rPr>
          <w:rFonts w:asciiTheme="minorHAnsi" w:hAnsiTheme="minorHAnsi"/>
          <w:sz w:val="22"/>
          <w:szCs w:val="22"/>
          <w:highlight w:val="yellow"/>
        </w:rPr>
        <w:t>XXX</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Zhotovitel je oprávněn činit veškeré úkony s touto funkcí související v rámci uzavřené smlouvy, zejména:    </w:t>
      </w:r>
    </w:p>
    <w:p w:rsidR="005911B1" w:rsidRPr="00DA769E" w:rsidRDefault="005911B1" w:rsidP="005911B1">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koordinovat subdodavatele a řešit otázky souvisejících s realizací díla</w:t>
      </w:r>
    </w:p>
    <w:p w:rsidR="005911B1" w:rsidRPr="00DA769E" w:rsidRDefault="005911B1" w:rsidP="005911B1">
      <w:pPr>
        <w:pStyle w:val="Odstavecseseznamem"/>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sjednávat pro obě smluvní strany závazné dílčí termíny vyvolané potřebami zhotovení díla a nezbytné pro řádnou realizaci díla.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Změnu jednotlivých zástupců si musí smluvní strany navzájem oznámit písemně. Z tohoto důvodu není třeba uzavírat dodatek ke smlouvě.</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III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Předmět smlouvy</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Předmětem plnění dle této smlouvy je provedení díla podle podkladů předaných objednatelem a uvedených v čl. II. této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Podrobné podmínky technické, kvalitativní a specifikace předmětu plnění jsou vymezeny v podkladech pro uzavření smlouvy tak, jak jsou uvedeny v čl. II. této smlouvy a které zhotovitel obdržel, dále jsou vymezeny v právních předpisech platných pro výsadbu, ČSN.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I</w:t>
      </w:r>
      <w:r w:rsidRPr="00DA769E">
        <w:rPr>
          <w:rFonts w:asciiTheme="minorHAnsi" w:hAnsiTheme="minorHAnsi"/>
          <w:b/>
          <w:sz w:val="22"/>
          <w:szCs w:val="22"/>
        </w:rPr>
        <w:t xml:space="preserve">V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Cena díla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Cenu díla, jehož předmět a rozsah jsou vymezeny v </w:t>
      </w:r>
      <w:proofErr w:type="spellStart"/>
      <w:r w:rsidRPr="00DA769E">
        <w:rPr>
          <w:rFonts w:asciiTheme="minorHAnsi" w:hAnsiTheme="minorHAnsi"/>
          <w:sz w:val="22"/>
          <w:szCs w:val="22"/>
        </w:rPr>
        <w:t>ust</w:t>
      </w:r>
      <w:proofErr w:type="spellEnd"/>
      <w:r w:rsidRPr="00DA769E">
        <w:rPr>
          <w:rFonts w:asciiTheme="minorHAnsi" w:hAnsiTheme="minorHAnsi"/>
          <w:sz w:val="22"/>
          <w:szCs w:val="22"/>
        </w:rPr>
        <w:t xml:space="preserve">. čl. IV této smlouvy a v předané technické specifikaci sjednávají smluvní strany podle rozpočtu ve výši: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highlight w:val="yellow"/>
        </w:rPr>
      </w:pPr>
      <w:r w:rsidRPr="00DA769E">
        <w:rPr>
          <w:rFonts w:asciiTheme="minorHAnsi" w:hAnsiTheme="minorHAnsi"/>
          <w:b/>
          <w:sz w:val="22"/>
          <w:szCs w:val="22"/>
          <w:highlight w:val="yellow"/>
        </w:rPr>
        <w:t xml:space="preserve">Cena díla celkem bez DPH: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highlight w:val="yellow"/>
        </w:rPr>
      </w:pPr>
      <w:r w:rsidRPr="00DA769E">
        <w:rPr>
          <w:rFonts w:asciiTheme="minorHAnsi" w:hAnsiTheme="minorHAnsi"/>
          <w:b/>
          <w:sz w:val="22"/>
          <w:szCs w:val="22"/>
          <w:highlight w:val="yellow"/>
        </w:rPr>
        <w:t xml:space="preserve">DPH 21%: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b/>
          <w:sz w:val="22"/>
          <w:szCs w:val="22"/>
          <w:highlight w:val="yellow"/>
        </w:rPr>
        <w:t xml:space="preserve">Cena díla celkem včetně DPH: </w:t>
      </w:r>
      <w:r w:rsidRPr="00DA769E">
        <w:rPr>
          <w:rFonts w:asciiTheme="minorHAnsi" w:hAnsiTheme="minorHAnsi"/>
          <w:b/>
          <w:sz w:val="22"/>
          <w:szCs w:val="22"/>
          <w:highlight w:val="yellow"/>
        </w:rPr>
        <w:tab/>
      </w:r>
      <w:r w:rsidRPr="00DA769E">
        <w:rPr>
          <w:rFonts w:asciiTheme="minorHAnsi" w:hAnsiTheme="minorHAnsi"/>
          <w:b/>
          <w:sz w:val="22"/>
          <w:szCs w:val="22"/>
          <w:highlight w:val="yellow"/>
        </w:rPr>
        <w:tab/>
        <w:t>,-Kč</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 xml:space="preserve">(2) Dojde-li při realizaci díla k výskytu víceprací nutných k dokončení díla nebo vyplývajících </w:t>
      </w:r>
      <w:r w:rsidRPr="00DA769E">
        <w:rPr>
          <w:rFonts w:asciiTheme="minorHAnsi" w:hAnsiTheme="minorHAnsi"/>
          <w:sz w:val="22"/>
          <w:szCs w:val="22"/>
        </w:rPr>
        <w:br/>
        <w:t xml:space="preserve">z realizace díla, zpracuje zhotovitel na základě požadavku objednatele přesný výkaz těchto prací a ocenění prací v cenách položkového rozpočtu a ostatní dle cen obvyklých v místě a čase realizace díla. Výkaz víceprací včetně jejich ocenění dle předchozí věty je zhotovitel povinen předat k odsouhlasení objednateli bez zbytečného odkladu po jeho vypracování.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Dojde-li při realizaci díla k rozšíření předmětu plnění na základě požadavku objednatele, je objednatel povinen předat zhotoviteli dodatek k PD (projektové dokumentaci) a přesný výkaz prací těchto změn k odsouhlasení. Po odsouhlasení výkazu víceprací provede zhotovitel ocenění prací v cenách položkového rozpočtu a ostatní dle cen obvyklých v místě a čase realizace díla, kdy ocenění těchto prací musí předat bez zbytečného odkladu k odsouhlasení objednateli. </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Lhůty a místo plnění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provede dílo dle této smlouvy v těchto </w:t>
      </w:r>
      <w:r w:rsidR="00F3406B" w:rsidRPr="00DA769E">
        <w:rPr>
          <w:rFonts w:asciiTheme="minorHAnsi" w:hAnsiTheme="minorHAnsi"/>
          <w:sz w:val="22"/>
          <w:szCs w:val="22"/>
        </w:rPr>
        <w:t>termínech:</w:t>
      </w:r>
    </w:p>
    <w:p w:rsidR="005911B1" w:rsidRPr="00C10EB6" w:rsidRDefault="005911B1" w:rsidP="005911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Cs/>
          <w:sz w:val="22"/>
          <w:szCs w:val="22"/>
        </w:rPr>
      </w:pPr>
      <w:r w:rsidRPr="00C10EB6">
        <w:rPr>
          <w:rFonts w:asciiTheme="minorHAnsi" w:hAnsiTheme="minorHAnsi"/>
          <w:bCs/>
          <w:sz w:val="22"/>
          <w:szCs w:val="22"/>
        </w:rPr>
        <w:t xml:space="preserve">Zahájení prací: </w:t>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367AC6" w:rsidRPr="00C10EB6">
        <w:rPr>
          <w:rFonts w:asciiTheme="minorHAnsi" w:hAnsiTheme="minorHAnsi"/>
          <w:bCs/>
          <w:sz w:val="22"/>
          <w:szCs w:val="22"/>
        </w:rPr>
        <w:t>dle pokynů objednatele</w:t>
      </w:r>
    </w:p>
    <w:p w:rsidR="005911B1" w:rsidRDefault="005911B1" w:rsidP="005911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Cs/>
          <w:sz w:val="22"/>
          <w:szCs w:val="22"/>
        </w:rPr>
      </w:pPr>
      <w:r w:rsidRPr="00C10EB6">
        <w:rPr>
          <w:rFonts w:asciiTheme="minorHAnsi" w:hAnsiTheme="minorHAnsi"/>
          <w:bCs/>
          <w:sz w:val="22"/>
          <w:szCs w:val="22"/>
        </w:rPr>
        <w:t xml:space="preserve">Ukončení prací: </w:t>
      </w:r>
      <w:r w:rsidR="0019021E" w:rsidRPr="00C10EB6">
        <w:rPr>
          <w:rFonts w:asciiTheme="minorHAnsi" w:hAnsiTheme="minorHAnsi"/>
          <w:bCs/>
          <w:sz w:val="22"/>
          <w:szCs w:val="22"/>
        </w:rPr>
        <w:tab/>
      </w:r>
      <w:r w:rsidR="0019021E" w:rsidRPr="00C10EB6">
        <w:rPr>
          <w:rFonts w:asciiTheme="minorHAnsi" w:hAnsiTheme="minorHAnsi"/>
          <w:bCs/>
          <w:sz w:val="22"/>
          <w:szCs w:val="22"/>
        </w:rPr>
        <w:tab/>
      </w:r>
      <w:r w:rsidR="0019021E" w:rsidRPr="00C10EB6">
        <w:rPr>
          <w:rFonts w:asciiTheme="minorHAnsi" w:hAnsiTheme="minorHAnsi"/>
          <w:bCs/>
          <w:sz w:val="22"/>
          <w:szCs w:val="22"/>
        </w:rPr>
        <w:tab/>
        <w:t>nejpozději do</w:t>
      </w:r>
      <w:r w:rsidR="00CB32A4">
        <w:rPr>
          <w:rFonts w:asciiTheme="minorHAnsi" w:hAnsiTheme="minorHAnsi"/>
          <w:bCs/>
          <w:sz w:val="22"/>
          <w:szCs w:val="22"/>
        </w:rPr>
        <w:t xml:space="preserve"> 3</w:t>
      </w:r>
      <w:r w:rsidR="00DE1314">
        <w:rPr>
          <w:rFonts w:asciiTheme="minorHAnsi" w:hAnsiTheme="minorHAnsi"/>
          <w:bCs/>
          <w:sz w:val="22"/>
          <w:szCs w:val="22"/>
        </w:rPr>
        <w:t>1</w:t>
      </w:r>
      <w:r w:rsidR="0019021E" w:rsidRPr="00C10EB6">
        <w:rPr>
          <w:rFonts w:asciiTheme="minorHAnsi" w:hAnsiTheme="minorHAnsi"/>
          <w:bCs/>
          <w:sz w:val="22"/>
          <w:szCs w:val="22"/>
        </w:rPr>
        <w:t xml:space="preserve">. </w:t>
      </w:r>
      <w:r w:rsidR="00DE1314">
        <w:rPr>
          <w:rFonts w:asciiTheme="minorHAnsi" w:hAnsiTheme="minorHAnsi"/>
          <w:bCs/>
          <w:sz w:val="22"/>
          <w:szCs w:val="22"/>
        </w:rPr>
        <w:t>5</w:t>
      </w:r>
      <w:r w:rsidR="00274CC1" w:rsidRPr="00C10EB6">
        <w:rPr>
          <w:rFonts w:asciiTheme="minorHAnsi" w:hAnsiTheme="minorHAnsi"/>
          <w:bCs/>
          <w:sz w:val="22"/>
          <w:szCs w:val="22"/>
        </w:rPr>
        <w:t>. 20</w:t>
      </w:r>
      <w:r w:rsidR="00DE1314">
        <w:rPr>
          <w:rFonts w:asciiTheme="minorHAnsi" w:hAnsiTheme="minorHAnsi"/>
          <w:bCs/>
          <w:sz w:val="22"/>
          <w:szCs w:val="22"/>
        </w:rPr>
        <w:t>20, viz níže</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Dokončení ETAPY 1</w:t>
      </w:r>
      <w:r w:rsidRPr="00DE1314">
        <w:rPr>
          <w:rFonts w:asciiTheme="minorHAnsi" w:hAnsiTheme="minorHAnsi"/>
          <w:bCs/>
          <w:sz w:val="22"/>
          <w:szCs w:val="22"/>
        </w:rPr>
        <w:tab/>
      </w:r>
      <w:r w:rsidRPr="00DE1314">
        <w:rPr>
          <w:rFonts w:asciiTheme="minorHAnsi" w:hAnsiTheme="minorHAnsi"/>
          <w:bCs/>
          <w:sz w:val="22"/>
          <w:szCs w:val="22"/>
        </w:rPr>
        <w:tab/>
        <w:t>do 31. 10. 2017</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Předání ETAPY 1</w:t>
      </w:r>
      <w:r w:rsidRPr="00DE1314">
        <w:rPr>
          <w:rFonts w:asciiTheme="minorHAnsi" w:hAnsiTheme="minorHAnsi"/>
          <w:bCs/>
          <w:sz w:val="22"/>
          <w:szCs w:val="22"/>
        </w:rPr>
        <w:tab/>
      </w:r>
      <w:r w:rsidRPr="00DE1314">
        <w:rPr>
          <w:rFonts w:asciiTheme="minorHAnsi" w:hAnsiTheme="minorHAnsi"/>
          <w:bCs/>
          <w:sz w:val="22"/>
          <w:szCs w:val="22"/>
        </w:rPr>
        <w:tab/>
        <w:t>do 31. 10. 2017</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Dokončení ETAPY 2</w:t>
      </w:r>
      <w:r w:rsidRPr="00DE1314">
        <w:rPr>
          <w:rFonts w:asciiTheme="minorHAnsi" w:hAnsiTheme="minorHAnsi"/>
          <w:bCs/>
          <w:sz w:val="22"/>
          <w:szCs w:val="22"/>
        </w:rPr>
        <w:tab/>
      </w:r>
      <w:r w:rsidRPr="00DE1314">
        <w:rPr>
          <w:rFonts w:asciiTheme="minorHAnsi" w:hAnsiTheme="minorHAnsi"/>
          <w:bCs/>
          <w:sz w:val="22"/>
          <w:szCs w:val="22"/>
        </w:rPr>
        <w:tab/>
        <w:t>do 31. 5. 2018</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Předání ETAPY 2</w:t>
      </w:r>
      <w:r w:rsidRPr="00DE1314">
        <w:rPr>
          <w:rFonts w:asciiTheme="minorHAnsi" w:hAnsiTheme="minorHAnsi"/>
          <w:bCs/>
          <w:sz w:val="22"/>
          <w:szCs w:val="22"/>
        </w:rPr>
        <w:tab/>
      </w:r>
      <w:r w:rsidRPr="00DE1314">
        <w:rPr>
          <w:rFonts w:asciiTheme="minorHAnsi" w:hAnsiTheme="minorHAnsi"/>
          <w:bCs/>
          <w:sz w:val="22"/>
          <w:szCs w:val="22"/>
        </w:rPr>
        <w:tab/>
        <w:t>do 31. 5. 2018</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Dokončení následné péče</w:t>
      </w:r>
      <w:r w:rsidRPr="00DE1314">
        <w:rPr>
          <w:rFonts w:asciiTheme="minorHAnsi" w:hAnsiTheme="minorHAnsi"/>
          <w:bCs/>
          <w:sz w:val="22"/>
          <w:szCs w:val="22"/>
        </w:rPr>
        <w:tab/>
        <w:t>do 31. 5. 2020</w:t>
      </w:r>
    </w:p>
    <w:p w:rsidR="00DE1314" w:rsidRPr="00DE1314" w:rsidRDefault="00DE1314" w:rsidP="00DE1314">
      <w:pPr>
        <w:numPr>
          <w:ilvl w:val="1"/>
          <w:numId w:val="13"/>
        </w:numPr>
        <w:jc w:val="both"/>
        <w:rPr>
          <w:rFonts w:asciiTheme="minorHAnsi" w:hAnsiTheme="minorHAnsi"/>
          <w:bCs/>
          <w:sz w:val="22"/>
          <w:szCs w:val="22"/>
        </w:rPr>
      </w:pPr>
      <w:r w:rsidRPr="00DE1314">
        <w:rPr>
          <w:rFonts w:asciiTheme="minorHAnsi" w:hAnsiTheme="minorHAnsi"/>
          <w:bCs/>
          <w:sz w:val="22"/>
          <w:szCs w:val="22"/>
        </w:rPr>
        <w:t>Předání následné péče</w:t>
      </w:r>
      <w:r w:rsidRPr="00DE1314">
        <w:rPr>
          <w:rFonts w:asciiTheme="minorHAnsi" w:hAnsiTheme="minorHAnsi"/>
          <w:bCs/>
          <w:sz w:val="22"/>
          <w:szCs w:val="22"/>
        </w:rPr>
        <w:tab/>
      </w:r>
      <w:r>
        <w:rPr>
          <w:rFonts w:asciiTheme="minorHAnsi" w:hAnsiTheme="minorHAnsi"/>
          <w:bCs/>
          <w:sz w:val="22"/>
          <w:szCs w:val="22"/>
        </w:rPr>
        <w:tab/>
      </w:r>
      <w:r w:rsidRPr="00DE1314">
        <w:rPr>
          <w:rFonts w:asciiTheme="minorHAnsi" w:hAnsiTheme="minorHAnsi"/>
          <w:bCs/>
          <w:sz w:val="22"/>
          <w:szCs w:val="22"/>
        </w:rPr>
        <w:t>do 31. 5. 2020</w:t>
      </w:r>
    </w:p>
    <w:p w:rsidR="00DE1314" w:rsidRPr="00DA769E" w:rsidRDefault="00DE1314" w:rsidP="005911B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Předpokladem dodržení průběžné lhůty plnění je předání a převzetí projektové dokumentace </w:t>
      </w:r>
      <w:r w:rsidRPr="00DA769E">
        <w:rPr>
          <w:rFonts w:asciiTheme="minorHAnsi" w:hAnsiTheme="minorHAnsi"/>
          <w:sz w:val="22"/>
          <w:szCs w:val="22"/>
        </w:rPr>
        <w:br/>
        <w:t xml:space="preserve">a případně místa realizace díla doložené protokolem o předání a převzetí projektové dokumentace </w:t>
      </w:r>
      <w:r w:rsidRPr="00DA769E">
        <w:rPr>
          <w:rFonts w:asciiTheme="minorHAnsi" w:hAnsiTheme="minorHAnsi"/>
          <w:sz w:val="22"/>
          <w:szCs w:val="22"/>
        </w:rPr>
        <w:br/>
        <w:t>a místa realizace díla podepsaného oprávněnými zástupci obou smluvních stran.</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Doba sjednaná k provedení díla se prodlužuje o počet dnů, po které nemohl zhotovitel plnit svoje závazky z důvodů ležících na straně objednatele.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(4) Objednatel bere na vědomí, že v rámci plnění díla dochází k nakládání s přírodním materiálem, </w:t>
      </w:r>
      <w:r w:rsidRPr="00DA769E">
        <w:rPr>
          <w:rFonts w:asciiTheme="minorHAnsi" w:hAnsiTheme="minorHAnsi"/>
          <w:sz w:val="22"/>
          <w:szCs w:val="22"/>
        </w:rPr>
        <w:br/>
        <w:t>z toho plynou možné obvyklé odchylky.</w:t>
      </w:r>
    </w:p>
    <w:p w:rsidR="005911B1" w:rsidRPr="00DA769E" w:rsidRDefault="005911B1"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Místo realizace díla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Objednatel předá zhotoviteli k bezplatnému užívání pracoviště specifikované v čl. II odst. 1 této smlouvy vyklizené, prosto práv třetích osob ke dni zahájení prací.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Objednatel předá zhotoviteli k užívání formou zápisu pracoviště specifikované v čl. II odst. 1 této smlouvy v takovém stavu, které zhotoviteli umožní plynule provádět dílo.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Odmítne-li zhotovitel převzít pracoviště dle předchozího odstavce, je povinen uvést do zápisu výslovné a konkrétní důvody tohoto odmítnutí.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(4) Vstup na místo realizace díla kromě zhotovitele mají pouze pracovníci pověření objednatelem (jsou uvedeni v článku III této smlouvy), a to s vymezením rozsahu povolené či nařízené činnosti. </w:t>
      </w:r>
      <w:r w:rsidRPr="00DA769E">
        <w:rPr>
          <w:rFonts w:asciiTheme="minorHAnsi" w:hAnsiTheme="minorHAnsi"/>
          <w:sz w:val="22"/>
          <w:szCs w:val="22"/>
        </w:rPr>
        <w:lastRenderedPageBreak/>
        <w:t>Všichni pověření pracovníci objednatele budou v plném rozsahu respektovat organizační opatření zhotovitele vydané k zabezpečení ochrany zdraví, majetku a osob.</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Spotřeba el. energie a vody čerpané ze zdrojů objednatele bude zjišťována zvláště k tomu účelu zřízenými samostatnými elektroměry a vodoměry, instalovanými na místě realizace díla na náklady zhotovitele. Náklady s odběrem energií spojené budou zhotoviteli průběžně </w:t>
      </w:r>
      <w:proofErr w:type="spellStart"/>
      <w:r w:rsidRPr="00DA769E">
        <w:rPr>
          <w:rFonts w:asciiTheme="minorHAnsi" w:hAnsiTheme="minorHAnsi"/>
          <w:sz w:val="22"/>
          <w:szCs w:val="22"/>
        </w:rPr>
        <w:t>přefakturovávány</w:t>
      </w:r>
      <w:proofErr w:type="spellEnd"/>
      <w:r w:rsidRPr="00DA769E">
        <w:rPr>
          <w:rFonts w:asciiTheme="minorHAnsi" w:hAnsiTheme="minorHAnsi"/>
          <w:sz w:val="22"/>
          <w:szCs w:val="22"/>
        </w:rPr>
        <w:t xml:space="preserve"> na podkladě primárních dodavatelských faktur energetických a vodárenských subjektů. Dohoda </w:t>
      </w:r>
      <w:r w:rsidRPr="00DA769E">
        <w:rPr>
          <w:rFonts w:asciiTheme="minorHAnsi" w:hAnsiTheme="minorHAnsi"/>
          <w:sz w:val="22"/>
          <w:szCs w:val="22"/>
        </w:rPr>
        <w:br/>
        <w:t xml:space="preserve">o podmínkách této </w:t>
      </w:r>
      <w:proofErr w:type="spellStart"/>
      <w:r w:rsidRPr="00DA769E">
        <w:rPr>
          <w:rFonts w:asciiTheme="minorHAnsi" w:hAnsiTheme="minorHAnsi"/>
          <w:sz w:val="22"/>
          <w:szCs w:val="22"/>
        </w:rPr>
        <w:t>přefakturace</w:t>
      </w:r>
      <w:proofErr w:type="spellEnd"/>
      <w:r w:rsidRPr="00DA769E">
        <w:rPr>
          <w:rFonts w:asciiTheme="minorHAnsi" w:hAnsiTheme="minorHAnsi"/>
          <w:sz w:val="22"/>
          <w:szCs w:val="22"/>
        </w:rPr>
        <w:t xml:space="preserve"> bude součástí zápisu o předání a převzetí místa realizace díla.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(6) Zhotovitel je povinen zachovávat na pracovišti čistotu a pořádek po celou dobu provádění díla </w:t>
      </w:r>
      <w:r w:rsidRPr="00DA769E">
        <w:rPr>
          <w:rFonts w:asciiTheme="minorHAnsi" w:hAnsiTheme="minorHAnsi"/>
          <w:sz w:val="22"/>
          <w:szCs w:val="22"/>
        </w:rPr>
        <w:br/>
        <w:t xml:space="preserve">a odstraňovat na své náklady odpady a nečistoty vzniklé prováděním díla, v souladu s příslušnými právními předpisy. </w:t>
      </w:r>
    </w:p>
    <w:p w:rsidR="00274CC1" w:rsidRPr="00DA769E" w:rsidRDefault="00274CC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VII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Provádění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prohlašuje, že je schopen zajistit realizaci díla jako celku. Zhotovitel provede dílo </w:t>
      </w:r>
      <w:r w:rsidRPr="00DA769E">
        <w:rPr>
          <w:rFonts w:asciiTheme="minorHAnsi" w:hAnsiTheme="minorHAnsi"/>
          <w:sz w:val="22"/>
          <w:szCs w:val="22"/>
        </w:rPr>
        <w:br/>
        <w:t xml:space="preserve">v souladu s projektovou dokumentací. Objednatel a jím pověřené osoby vykonávají technický dozor investora a mají za povinnost písemně upozornit zhotovitele na zjištěné nedostatky. Zhotovitel je povinen bezodkladně řešit vytčené nedostatky tak, aby nebylo ohroženo plnění díla, BOZP a PO.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je povinen na předaném místě realizace zakázky zachovávat průběžně čistotu </w:t>
      </w:r>
      <w:r w:rsidRPr="00DA769E">
        <w:rPr>
          <w:rFonts w:asciiTheme="minorHAnsi" w:hAnsiTheme="minorHAnsi"/>
          <w:sz w:val="22"/>
          <w:szCs w:val="22"/>
        </w:rPr>
        <w:br/>
        <w:t>a pořádek, odstraňovat na své náklady odpady a nečistoty vzniklé prováděním prací a je povinen staveniště střežit a řádně zabezpečit proti vniknutí nepovolaných osob. Obdobně pokud dojde činností zhotovitele ke znečištění přilehlých komunikací, zavazuje se zhotovitel bezodkladně tyto vyčistit na své náklady. Při odstraňování odpadů a nečistot bude zhotovitel respektovat platnou právní úpravu, týkající se odpadů.</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Zhotovitel se zavazuje dodržovat bezpečnostní předpisy, trvale zajišťovat minimalizaci negativních dopadů na souběžný provoz okolních budov a okolí, bezpečnost chodců, veřejné dopravy apod.</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Zhotovitel se zavazuje minimalizovat při provádění díla hlučnost, prašnost a otřesy v okolí tak, aby nedocházelo ke zhoršování životního prostředí a byl minimalizován negativní vliv na provoz.</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Zhotovitel je povinen dodržovat veškeré platné předpisy o bezpečnosti práce a ochraně zdraví </w:t>
      </w:r>
      <w:r w:rsidRPr="00DA769E">
        <w:rPr>
          <w:rFonts w:asciiTheme="minorHAnsi" w:hAnsiTheme="minorHAnsi"/>
          <w:sz w:val="22"/>
          <w:szCs w:val="22"/>
        </w:rPr>
        <w:br/>
        <w:t>a předpisy o požární ochraně a prevenci. Je rovněž povinen respektovat veškerá bezpečnostní pravidla, která vydá objednatel, se kterými bude prokazatelně seznámen, a tyto nebudou v rozporu s platnými předpisy.</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VIII</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Odevzdání a převzetí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Zhotovitel splní svou povinnost provést dílo jeho řádným ukončením a předáním objednateli </w:t>
      </w:r>
      <w:r w:rsidRPr="00DA769E">
        <w:rPr>
          <w:rFonts w:asciiTheme="minorHAnsi" w:hAnsiTheme="minorHAnsi"/>
          <w:sz w:val="22"/>
          <w:szCs w:val="22"/>
        </w:rPr>
        <w:br/>
        <w:t>v místě plnění. Dílo je dokončeno, je-li provedeno v rozsahu dle předané dokumentace a této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nejpozději 3 dny předem oznámí písemně objednateli, že dílo je připraveno k převzetí. Na základě této výzvy svolá objednatel předávací řízení a to nejpozději do 10 dnů ode dne kdy mu bylo písemně oznámeno, že je dílo připraveno k převzetí. O předání a převzetí díla bude sepsán zápis, který podepíší obě smluvní strany.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(3) Pokud objednatel odmítne dílo převzít, je povinen uvést do zápisu důvody odmítnutí převzetí díla. Objednatel není oprávněn odmítnout převzetí díla pro drobné vady či nedodělky, které nebrání kolaudaci ani provozu ani provoz podstatně neztíží.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(4) Pokud jsou v této smlouvě použity termíny ukončení díla nebo den předání díla, rozumí se tím den, ve kterém dojde k podpisu předávacího protokolu. Předávací protokol je platný jen v případě, že jej podepíší osoby uvedené v článku III této smlouvy.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(5) Zápis o odevzdání a převzetí díla připraví zhotovitel. </w:t>
      </w:r>
    </w:p>
    <w:p w:rsidR="00D73679"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(6) Po předání díla dle této smlouvy je zhotovitel povinen pracoviště vyklidit, nebude-li dohodnuto jinak v zápise o odevzdání a převzetí díla, do 14 dnů po protokolárním předání díla, resp. poslední části díla, a odevzdat pracoviště objednateli ve stavu prostém jakýchkoliv překážek věcné i právní povahy. </w:t>
      </w:r>
    </w:p>
    <w:p w:rsidR="00C10EB6" w:rsidRPr="00DA769E" w:rsidRDefault="00C10EB6"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 xml:space="preserve">Čl. </w:t>
      </w:r>
      <w:r w:rsidR="00F3406B" w:rsidRPr="00DA769E">
        <w:rPr>
          <w:rFonts w:asciiTheme="minorHAnsi" w:hAnsiTheme="minorHAnsi"/>
          <w:b/>
          <w:sz w:val="22"/>
          <w:szCs w:val="22"/>
        </w:rPr>
        <w:t>I</w:t>
      </w:r>
      <w:r w:rsidRPr="00DA769E">
        <w:rPr>
          <w:rFonts w:asciiTheme="minorHAnsi" w:hAnsiTheme="minorHAnsi"/>
          <w:b/>
          <w:sz w:val="22"/>
          <w:szCs w:val="22"/>
        </w:rPr>
        <w:t xml:space="preserve">X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Platební podmínky a fakturace</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Úhrada díla bude prováděna formou </w:t>
      </w:r>
      <w:r w:rsidRPr="00DA769E">
        <w:rPr>
          <w:rFonts w:asciiTheme="minorHAnsi" w:hAnsiTheme="minorHAnsi"/>
          <w:b/>
          <w:sz w:val="22"/>
          <w:szCs w:val="22"/>
        </w:rPr>
        <w:t>jedné celkové fakturace (</w:t>
      </w:r>
      <w:r w:rsidRPr="00DA769E">
        <w:rPr>
          <w:rFonts w:asciiTheme="minorHAnsi" w:hAnsiTheme="minorHAnsi"/>
          <w:sz w:val="22"/>
          <w:szCs w:val="22"/>
        </w:rPr>
        <w:t>závěrečné vyúčtování díla)</w:t>
      </w:r>
      <w:r w:rsidRPr="00DA769E">
        <w:rPr>
          <w:rFonts w:asciiTheme="minorHAnsi" w:hAnsiTheme="minorHAnsi"/>
          <w:b/>
          <w:sz w:val="22"/>
          <w:szCs w:val="22"/>
        </w:rPr>
        <w:t xml:space="preserve"> </w:t>
      </w:r>
      <w:r w:rsidRPr="00DA769E">
        <w:rPr>
          <w:rFonts w:asciiTheme="minorHAnsi" w:hAnsiTheme="minorHAnsi"/>
          <w:sz w:val="22"/>
          <w:szCs w:val="22"/>
        </w:rPr>
        <w:t xml:space="preserve">- plnění ve smyslu zákona o DPH - s vazbou na vzájemně odsouhlasené práce a dodávky. Podkladem úhrady bude zhotovitelem vystavený daňový doklad - faktura, jejíž přílohou bude objednatelem odsouhlasený soupis provedených prací.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je oprávněn vystavit závěrečné vyúčtování díla po jeho předání a převzetí nebo po neoprávněném odmítnutí převzetí objednatelem. Objednatel se zavazuje </w:t>
      </w:r>
      <w:r w:rsidRPr="00DA769E">
        <w:rPr>
          <w:rFonts w:asciiTheme="minorHAnsi" w:hAnsiTheme="minorHAnsi"/>
          <w:sz w:val="22"/>
          <w:szCs w:val="22"/>
        </w:rPr>
        <w:br/>
        <w:t>i závěrečné vyúčtování díla uhradit ve lhůtě splatnosti sjednané níže.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 (3) Vedle náležitostí daňového dokladu bude ve faktuře uvedeno číslo smlouvy o dílo, splatnost faktury, která se sjednává ve lhůtě 30 kalendářních dnů ode dne doručení faktury objednateli, bezhotovostní způsob úhrady na účet zhotovitele uvedený v záhlaví této smlouvy. V pochybnostech se má za to, že faktura byla doručena objednateli třetího dne po jejím odeslání, den odeslání v to nepočítaje.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Objednatel je oprávněn daňový doklad-fakturu zhotoviteli vrátit, bude-li obsahovat nesprávné nebo neúplné údaje /včetně daňových/. Objednatel však musí vrátit fakturu zhotoviteli nejpozději do data její splatnosti, jinak se ocitne v prodlení.</w:t>
      </w:r>
    </w:p>
    <w:p w:rsidR="00274CC1" w:rsidRPr="00DA769E" w:rsidRDefault="00274CC1" w:rsidP="00274CC1">
      <w:pPr>
        <w:tabs>
          <w:tab w:val="left" w:pos="851"/>
        </w:tabs>
        <w:rPr>
          <w:rFonts w:asciiTheme="minorHAnsi" w:hAnsiTheme="minorHAnsi"/>
          <w:sz w:val="22"/>
          <w:szCs w:val="22"/>
        </w:rPr>
      </w:pPr>
      <w:r w:rsidRPr="00DA769E">
        <w:rPr>
          <w:rFonts w:asciiTheme="minorHAnsi" w:hAnsiTheme="minorHAnsi"/>
          <w:sz w:val="22"/>
          <w:szCs w:val="22"/>
        </w:rPr>
        <w:t>(5) Na daňovém dokladu bude dále uveden text:</w:t>
      </w:r>
    </w:p>
    <w:p w:rsidR="00274CC1" w:rsidRPr="00DA769E" w:rsidRDefault="00274CC1" w:rsidP="00274CC1">
      <w:pPr>
        <w:pStyle w:val="Odstavecseseznamem"/>
        <w:numPr>
          <w:ilvl w:val="0"/>
          <w:numId w:val="12"/>
        </w:numPr>
        <w:tabs>
          <w:tab w:val="left" w:pos="851"/>
        </w:tabs>
        <w:ind w:hanging="1505"/>
        <w:jc w:val="both"/>
        <w:rPr>
          <w:rFonts w:asciiTheme="minorHAnsi" w:hAnsiTheme="minorHAnsi"/>
          <w:sz w:val="22"/>
          <w:szCs w:val="22"/>
        </w:rPr>
      </w:pPr>
      <w:r w:rsidRPr="00DA769E">
        <w:rPr>
          <w:rFonts w:asciiTheme="minorHAnsi" w:hAnsiTheme="minorHAnsi"/>
          <w:sz w:val="22"/>
          <w:szCs w:val="22"/>
        </w:rPr>
        <w:t xml:space="preserve">název projektu: </w:t>
      </w:r>
      <w:r w:rsidRPr="00CB32A4">
        <w:rPr>
          <w:rFonts w:asciiTheme="minorHAnsi" w:hAnsiTheme="minorHAnsi"/>
          <w:sz w:val="22"/>
          <w:szCs w:val="22"/>
        </w:rPr>
        <w:t>„</w:t>
      </w:r>
      <w:r w:rsidR="00CB32A4" w:rsidRPr="00CB32A4">
        <w:rPr>
          <w:rFonts w:asciiTheme="minorHAnsi" w:hAnsiTheme="minorHAnsi"/>
          <w:sz w:val="22"/>
          <w:szCs w:val="22"/>
        </w:rPr>
        <w:t xml:space="preserve">Obnova krajinné zeleně v </w:t>
      </w:r>
      <w:proofErr w:type="spellStart"/>
      <w:r w:rsidR="00CB32A4" w:rsidRPr="00CB32A4">
        <w:rPr>
          <w:rFonts w:asciiTheme="minorHAnsi" w:hAnsiTheme="minorHAnsi"/>
          <w:sz w:val="22"/>
          <w:szCs w:val="22"/>
        </w:rPr>
        <w:t>k.ú</w:t>
      </w:r>
      <w:proofErr w:type="spellEnd"/>
      <w:r w:rsidR="00CB32A4" w:rsidRPr="00CB32A4">
        <w:rPr>
          <w:rFonts w:asciiTheme="minorHAnsi" w:hAnsiTheme="minorHAnsi"/>
          <w:sz w:val="22"/>
          <w:szCs w:val="22"/>
        </w:rPr>
        <w:t>. Kostelec u Holešova</w:t>
      </w:r>
      <w:r w:rsidRPr="00CB32A4">
        <w:rPr>
          <w:rFonts w:asciiTheme="minorHAnsi" w:hAnsiTheme="minorHAnsi"/>
          <w:sz w:val="22"/>
          <w:szCs w:val="22"/>
        </w:rPr>
        <w:t>“</w:t>
      </w:r>
      <w:r w:rsidRPr="00DA769E">
        <w:rPr>
          <w:rFonts w:asciiTheme="minorHAnsi" w:hAnsiTheme="minorHAnsi"/>
          <w:sz w:val="22"/>
          <w:szCs w:val="22"/>
        </w:rPr>
        <w:t>,</w:t>
      </w:r>
    </w:p>
    <w:p w:rsidR="005911B1" w:rsidRPr="00E9215F" w:rsidRDefault="00274CC1" w:rsidP="00E9215F">
      <w:pPr>
        <w:pStyle w:val="Odstavecseseznamem"/>
        <w:numPr>
          <w:ilvl w:val="0"/>
          <w:numId w:val="12"/>
        </w:numPr>
        <w:tabs>
          <w:tab w:val="left" w:pos="851"/>
        </w:tabs>
        <w:ind w:hanging="1505"/>
        <w:jc w:val="both"/>
        <w:rPr>
          <w:rFonts w:asciiTheme="minorHAnsi" w:hAnsiTheme="minorHAnsi"/>
          <w:sz w:val="22"/>
          <w:szCs w:val="22"/>
        </w:rPr>
      </w:pPr>
      <w:r w:rsidRPr="00E9215F">
        <w:rPr>
          <w:rFonts w:asciiTheme="minorHAnsi" w:hAnsiTheme="minorHAnsi"/>
          <w:sz w:val="22"/>
          <w:szCs w:val="22"/>
        </w:rPr>
        <w:t xml:space="preserve">číslo projektu: </w:t>
      </w:r>
      <w:r w:rsidR="00CB32A4" w:rsidRPr="00CB32A4">
        <w:rPr>
          <w:rFonts w:asciiTheme="minorHAnsi" w:hAnsiTheme="minorHAnsi"/>
          <w:sz w:val="22"/>
          <w:szCs w:val="22"/>
        </w:rPr>
        <w:t>CZ.05.4.27/0.0/0.0/16_029/0002560</w:t>
      </w:r>
    </w:p>
    <w:p w:rsidR="00E9215F" w:rsidRDefault="00E9215F"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Jakost díla a záruka</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Zhotovitel prohlašuje, že dílo bude mít vlastnosti a kvalitu stanovené v projektové dokumentaci a v technických normách, které se na prováděné dílo vztahují, vlastnosti stanovené právními, bezpečnostními, hygienickými a technologickými předpisy a uzavřenou smlouvou, bude kompletní a bez právních vad. Zhotovitel poskytuje záruku kvality na celý předmět díla po dobu 36 měsíců, ode dne protokolárního předání a převzetí díla. Záruka počíná běžet dnem protokolárního předání a převzetí dokončeného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lastRenderedPageBreak/>
        <w:t>(2) Podmínkou záruky je užívání díla k účelům předpokládaným projektem a jeho běžná údržba. Záruka se nevztahuje na závady vzniklé běžným opotřebením, na závady způsobené vyšší mocí, nevhodnými přírodními podmínkami, neodbornou manipulací či nedodržením podmínek dodavatele pro používání daných zařízení, s nimiž byl objednatel písemně seznámen při předání díla. Podmínkou záruky je rovněž obvyklá péče objednatele o rostlinný materiál spočívající především v dostatečném zavlažování a chemickém ošetřování, je-li toto vyžadováno.</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Vady zjištěné v záruční době je objednatel povinen písemně reklamovat u zhotovitele v jeho sídle bez zbytečného odkladu po jejich zjištění. V reklamacích musí být vady popsány a rovněž musí být uvedeno, jak se projevují.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V případě reklamace vad zjištěných v záruční lhůtě, nastoupí zhotovitel k jejich prověření a odstraňování do 10 pracovních dnů od oznámení reklamace. Reklamované vady se zavazuje zhotovitel odstranit ve sjednaných termínech, které nesmí překročit lhůtu 10 pracovních dnů. V případě, že charakter, závažnost a rozsah vady neumožní tuto lhůtu splnit, dohodnou se smluvní strany na lhůtě delší.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(5) Zhotovitel z titulu záruky provede bezplatnou opravu zjištěné a v záruční době řádně reklamované vady. Byla-li by oprava neúměrně nákladná významu vady, která nebrání provozu nebo užívání, má zhotovitel právo, místo provedení opravy, poskytnout objednateli přiměřenou slevu z ceny díla.</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Sankce</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(1) Za nesplnění termínu předání a převzetí díla dle této smlouvy ze strany zhotovitele se sjednává smluvní pokuta ve výši 0,05% za každý den prodlení.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Zhotovitel uhradí objednateli za prodlení s dohodnutým termínem vyklizení pracoviště po skončení prací smluvní pokutu ve výši 500,- Kč za každý kalendářní den prodlení. Nejvýše však 0,5 % celkové ceny díla.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Vlastnictví díla a zajištění závazků</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F3406B" w:rsidRPr="00DA769E" w:rsidRDefault="00D73679"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r w:rsidRPr="00DA769E">
        <w:rPr>
          <w:rFonts w:asciiTheme="minorHAnsi" w:hAnsiTheme="minorHAnsi"/>
          <w:sz w:val="22"/>
          <w:szCs w:val="22"/>
        </w:rPr>
        <w:t>(1) Vlastníkem díla je až do jeho úplného zaplacení zhotovitel (popřípadě vlastnictví díla přechází na objednatele postupně úhradami ceny díla).</w:t>
      </w:r>
    </w:p>
    <w:p w:rsidR="00DA769E" w:rsidRDefault="00DA769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p>
    <w:p w:rsidR="005911B1"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XIII</w:t>
      </w:r>
      <w:r w:rsidR="005911B1" w:rsidRPr="00DA769E">
        <w:rPr>
          <w:rFonts w:asciiTheme="minorHAnsi" w:hAnsiTheme="minorHAnsi"/>
          <w:b/>
          <w:sz w:val="22"/>
          <w:szCs w:val="22"/>
        </w:rPr>
        <w:t xml:space="preserv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Zvláštní ujednání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Zhotovitel bere na vědomí, že dílo bude spolufinancováno z dotace ze zdrojů Evropské unie v rámci Operačního programu Životní prostředí.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(2) Smluvní strany se dohodly, že rozhodnutí a stanoviska dohodnutá při kontrolních dnech či jiných jednáních mezi oprávněnými osobami, uvedenými v článku III. související se zhotovovaným dílem a nevybočující z mezí stanovených touto smlouvou, jsou pro obě strany závazná. </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(3) Zhotovitel se zavazuje, že přebírá veškeré závazky vyplývající z jeho činnosti ve vztahu k zákonu o životním prostředí a ve vztahu k nakládání se všemi odpady vzniklými při realizaci díla, kdy práce a </w:t>
      </w:r>
      <w:r w:rsidRPr="00DA769E">
        <w:rPr>
          <w:rFonts w:asciiTheme="minorHAnsi" w:hAnsiTheme="minorHAnsi"/>
          <w:sz w:val="22"/>
          <w:szCs w:val="22"/>
        </w:rPr>
        <w:lastRenderedPageBreak/>
        <w:t>činnosti s tím spojené (zejména odvoz a řádná likvidace odpadu) jsou zahrnuty v jím navržené ceně, pokud se smluvní strany nedohodnou jinak.</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(4) Smluvní strany se dohodly, že eventu</w:t>
      </w:r>
      <w:r w:rsidR="008D03A8" w:rsidRPr="00DA769E">
        <w:rPr>
          <w:rFonts w:asciiTheme="minorHAnsi" w:hAnsiTheme="minorHAnsi"/>
          <w:sz w:val="22"/>
          <w:szCs w:val="22"/>
        </w:rPr>
        <w:t>á</w:t>
      </w:r>
      <w:r w:rsidRPr="00DA769E">
        <w:rPr>
          <w:rFonts w:asciiTheme="minorHAnsi" w:hAnsiTheme="minorHAnsi"/>
          <w:sz w:val="22"/>
          <w:szCs w:val="22"/>
        </w:rPr>
        <w:t>lní nové skutečnosti zjistitelné až po zahájení prací na díle, budou důvodem k jednání smluvních stran o změně rozsahu a termínu pro realizaci prací.</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(5) Smluvní strany souhlasí, že vynaloží veškeré úsilí k tomu, aby své případné spory vyplývající z této smlouvy vyřešily smírnou cestou novým ujednáním či formou dodatku k této smlouvě. Veškeré spory, u nichž nedojde k vyřešení přátelskou dohodou do 15 dnů ode dne předložení sporné věci statutárním zástupcům smluvních stran, budou tyto řešeny soudem.</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(6) Zhotovitel je podle ustanovení § 2 písm. e)zákona č.320/2001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se zavazuje poskytnout požadované informace a dokumentaci zaměstnancům nebo zmocněncům Státního fondu životního prostředí, Ministerstva životního prostředí, Ministerstva pro místní rozvoj, Ministerstva financí, Evropské komise, Evropského účetního dvora, Nejvyššího kontrolního úřadu, příslušného finančního úřadu a dalších oprávněných orgánů státní správy a vytvořit uvedeným orgánům podmínky k provedení kontroly předmětu plnění díla a poskytnout jim součinnost.</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(7) Zhotovitel se zavazuje archivovat originální vyhotovení smlouvy, její dodatky, originály účetních dokladů, a dalších dokladů vztahujících se k realizaci předmětu veřejné zakázky po dobu 10</w:t>
      </w:r>
      <w:r w:rsidR="001071EA" w:rsidRPr="00DA769E">
        <w:rPr>
          <w:rFonts w:asciiTheme="minorHAnsi" w:hAnsiTheme="minorHAnsi"/>
          <w:sz w:val="22"/>
          <w:szCs w:val="22"/>
        </w:rPr>
        <w:t xml:space="preserve"> </w:t>
      </w:r>
      <w:r w:rsidRPr="00DA769E">
        <w:rPr>
          <w:rFonts w:asciiTheme="minorHAnsi" w:hAnsiTheme="minorHAnsi"/>
          <w:sz w:val="22"/>
          <w:szCs w:val="22"/>
        </w:rPr>
        <w:t>let od proplacení závěrečné platby příjemci, tj. z účtu poskytovatele dotace (finančního ukončení projekt</w:t>
      </w:r>
      <w:r w:rsidR="001071EA" w:rsidRPr="00DA769E">
        <w:rPr>
          <w:rFonts w:asciiTheme="minorHAnsi" w:hAnsiTheme="minorHAnsi"/>
          <w:sz w:val="22"/>
          <w:szCs w:val="22"/>
        </w:rPr>
        <w:t>u)</w:t>
      </w:r>
      <w:r w:rsidRPr="00DA769E">
        <w:rPr>
          <w:rFonts w:asciiTheme="minorHAnsi" w:hAnsiTheme="minorHAnsi"/>
          <w:sz w:val="22"/>
          <w:szCs w:val="22"/>
        </w:rPr>
        <w:t xml:space="preserve"> a po tuto dobu umožnit osobám oprávněným k výkonu kontroly projektů provést kontrolu dokladů souvisejících s veřejnou zakázkou.</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(8) Objednatel je oprávněn odstoupit od smlouvy v případě, že mu nebude poskytnuta dotace, či bude poskytovatelem omezena dotace, jejímž předmětem je spolufinancování ceny díla. Zhotovitel má pak nárok na úhradu účelně vynaložených nákladů prokazatelně spojených s dosud provedenými pracemi, mimo nákladů spojených s odstoupením od smlouvy, přičemž nárok na náhradu škody se dohodou účastníků vylučuje.</w:t>
      </w:r>
    </w:p>
    <w:p w:rsidR="002D4BB8" w:rsidRPr="00DA769E" w:rsidRDefault="002D4BB8"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b/>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Čl. X</w:t>
      </w:r>
      <w:r w:rsidR="00F3406B" w:rsidRPr="00DA769E">
        <w:rPr>
          <w:rFonts w:asciiTheme="minorHAnsi" w:hAnsiTheme="minorHAnsi"/>
          <w:b/>
          <w:sz w:val="22"/>
          <w:szCs w:val="22"/>
        </w:rPr>
        <w:t>I</w:t>
      </w:r>
      <w:r w:rsidRPr="00DA769E">
        <w:rPr>
          <w:rFonts w:asciiTheme="minorHAnsi" w:hAnsiTheme="minorHAnsi"/>
          <w:b/>
          <w:sz w:val="22"/>
          <w:szCs w:val="22"/>
        </w:rPr>
        <w:t>V</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b/>
          <w:sz w:val="22"/>
          <w:szCs w:val="22"/>
        </w:rPr>
      </w:pPr>
      <w:r w:rsidRPr="00DA769E">
        <w:rPr>
          <w:rFonts w:asciiTheme="minorHAnsi" w:hAnsiTheme="minorHAnsi"/>
          <w:b/>
          <w:sz w:val="22"/>
          <w:szCs w:val="22"/>
        </w:rPr>
        <w:t>Závěrečná ujednání</w:t>
      </w:r>
    </w:p>
    <w:p w:rsidR="00F3406B" w:rsidRPr="00DA769E" w:rsidRDefault="00F3406B"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sz w:val="22"/>
          <w:szCs w:val="22"/>
        </w:rPr>
      </w:pP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(1) Pokud v průběhu prací zjistí zhotovitel nové skutečnosti, které nebyly při uzavírání smlouvy známy a které ztíží provedení díla, oznámí tyto skutečnosti bezodkladně a písemně objednateli s návrhem na odpovídající změnu závazku a díla.</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(2) Nastanou-li u některé ze stran skutečnosti bránící řádnému plnění této smlouvy, je tato smluvní strana povinna to ihned bez zbytečného odkladu oznámit druhé smluvní straně a vyvolat jednání zástupců stran oprávněných k podpisu smlouvy.</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(3) Tato smlouva je vyhotovena ve 3 stejnopisech s platností originálu, z nichž dva obdrží objednatel a jeden zhotovitel.</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w:t>
      </w:r>
      <w:r w:rsidR="008D03A8" w:rsidRPr="00DA769E">
        <w:rPr>
          <w:rFonts w:asciiTheme="minorHAnsi" w:hAnsiTheme="minorHAnsi"/>
          <w:sz w:val="22"/>
          <w:szCs w:val="22"/>
        </w:rPr>
        <w:t>4</w:t>
      </w:r>
      <w:r w:rsidRPr="00DA769E">
        <w:rPr>
          <w:rFonts w:asciiTheme="minorHAnsi" w:hAnsiTheme="minorHAnsi"/>
          <w:sz w:val="22"/>
          <w:szCs w:val="22"/>
        </w:rPr>
        <w:t>) Nedílnou součástí této smlouvy je:</w:t>
      </w:r>
    </w:p>
    <w:p w:rsidR="00D73679" w:rsidRPr="00DA769E" w:rsidRDefault="00D73679" w:rsidP="00D7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ab/>
        <w:t>- Příloha č. 1 – Položkový rozpočet</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b/>
          <w:sz w:val="22"/>
          <w:szCs w:val="22"/>
        </w:rPr>
      </w:pPr>
      <w:r w:rsidRPr="00DA769E">
        <w:rPr>
          <w:rFonts w:asciiTheme="minorHAnsi" w:hAnsiTheme="minorHAnsi" w:cs="Arial"/>
          <w:b/>
          <w:sz w:val="22"/>
          <w:szCs w:val="22"/>
        </w:rPr>
        <w:t>Doložka dle § 41 zák. č. 128/2000 Sb., o obcích, ve znění pozdějších předpisů</w:t>
      </w: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sz w:val="22"/>
          <w:szCs w:val="22"/>
        </w:rPr>
      </w:pPr>
      <w:r w:rsidRPr="00DA769E">
        <w:rPr>
          <w:rFonts w:asciiTheme="minorHAnsi" w:hAnsiTheme="minorHAnsi" w:cs="Arial"/>
          <w:sz w:val="22"/>
          <w:szCs w:val="22"/>
        </w:rPr>
        <w:lastRenderedPageBreak/>
        <w:t>Rozhodnuto orgánem obce:</w:t>
      </w:r>
      <w:r w:rsidRPr="00DA769E">
        <w:rPr>
          <w:rFonts w:asciiTheme="minorHAnsi" w:hAnsiTheme="minorHAnsi" w:cs="Arial"/>
          <w:sz w:val="22"/>
          <w:szCs w:val="22"/>
        </w:rPr>
        <w:tab/>
        <w:t>……………………….</w:t>
      </w:r>
    </w:p>
    <w:p w:rsidR="00274CC1" w:rsidRPr="00DA769E" w:rsidRDefault="00274CC1" w:rsidP="00274CC1">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Theme="minorHAnsi" w:hAnsiTheme="minorHAnsi" w:cs="Arial"/>
          <w:sz w:val="22"/>
          <w:szCs w:val="22"/>
        </w:rPr>
      </w:pPr>
      <w:r w:rsidRPr="00DA769E">
        <w:rPr>
          <w:rFonts w:asciiTheme="minorHAnsi" w:hAnsiTheme="minorHAnsi" w:cs="Arial"/>
          <w:sz w:val="22"/>
          <w:szCs w:val="22"/>
        </w:rPr>
        <w:t>Datum jednání a číslo usnesení:</w:t>
      </w:r>
      <w:r w:rsidRPr="00DA769E">
        <w:rPr>
          <w:rFonts w:asciiTheme="minorHAnsi" w:hAnsiTheme="minorHAnsi" w:cs="Arial"/>
          <w:sz w:val="22"/>
          <w:szCs w:val="22"/>
        </w:rPr>
        <w:tab/>
        <w:t>………………………….</w:t>
      </w:r>
    </w:p>
    <w:p w:rsidR="003D015E" w:rsidRDefault="003D015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V ....................... dne .............</w:t>
      </w:r>
      <w:r w:rsidRPr="00DA769E">
        <w:rPr>
          <w:rFonts w:asciiTheme="minorHAnsi" w:hAnsiTheme="minorHAnsi"/>
          <w:sz w:val="22"/>
          <w:szCs w:val="22"/>
        </w:rPr>
        <w:tab/>
      </w:r>
      <w:r w:rsidRPr="00DA769E">
        <w:rPr>
          <w:rFonts w:asciiTheme="minorHAnsi" w:hAnsiTheme="minorHAnsi"/>
          <w:sz w:val="22"/>
          <w:szCs w:val="22"/>
        </w:rPr>
        <w:tab/>
        <w:t xml:space="preserve">                      </w:t>
      </w:r>
      <w:r w:rsidRPr="00DA769E">
        <w:rPr>
          <w:rFonts w:asciiTheme="minorHAnsi" w:hAnsiTheme="minorHAnsi"/>
          <w:sz w:val="22"/>
          <w:szCs w:val="22"/>
        </w:rPr>
        <w:tab/>
        <w:t>V</w:t>
      </w:r>
      <w:r w:rsidR="00CB32A4">
        <w:rPr>
          <w:rFonts w:asciiTheme="minorHAnsi" w:hAnsiTheme="minorHAnsi"/>
          <w:sz w:val="22"/>
          <w:szCs w:val="22"/>
        </w:rPr>
        <w:t> Kostelci u Holešova</w:t>
      </w:r>
      <w:r w:rsidRPr="00DA769E">
        <w:rPr>
          <w:rFonts w:asciiTheme="minorHAnsi" w:hAnsiTheme="minorHAnsi"/>
          <w:sz w:val="22"/>
          <w:szCs w:val="22"/>
        </w:rPr>
        <w:t>, dne…………………</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r w:rsidRPr="00DA769E">
        <w:rPr>
          <w:rFonts w:asciiTheme="minorHAnsi" w:hAnsiTheme="minorHAnsi"/>
          <w:sz w:val="22"/>
          <w:szCs w:val="22"/>
        </w:rPr>
        <w:t xml:space="preserve">Za zhotovitele:                                                                         </w:t>
      </w:r>
      <w:r w:rsidRPr="00DA769E">
        <w:rPr>
          <w:rFonts w:asciiTheme="minorHAnsi" w:hAnsiTheme="minorHAnsi"/>
          <w:sz w:val="22"/>
          <w:szCs w:val="22"/>
        </w:rPr>
        <w:tab/>
        <w:t xml:space="preserve">Za objednatele: </w:t>
      </w:r>
    </w:p>
    <w:p w:rsidR="005911B1" w:rsidRPr="00DA769E" w:rsidRDefault="005911B1"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bookmarkStart w:id="0" w:name="_GoBack"/>
      <w:bookmarkEnd w:id="0"/>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591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sz w:val="22"/>
          <w:szCs w:val="22"/>
        </w:rPr>
      </w:pP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r w:rsidRPr="00DA769E">
        <w:rPr>
          <w:rFonts w:asciiTheme="minorHAnsi" w:hAnsiTheme="minorHAnsi"/>
          <w:sz w:val="22"/>
          <w:szCs w:val="22"/>
        </w:rPr>
        <w:t>-----------------------------------------</w:t>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t>----------------------------------------</w:t>
      </w: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r w:rsidRPr="00DA769E">
        <w:rPr>
          <w:rFonts w:asciiTheme="minorHAnsi" w:hAnsiTheme="minorHAnsi"/>
          <w:sz w:val="22"/>
          <w:szCs w:val="22"/>
        </w:rPr>
        <w:tab/>
        <w:t>zastoupený</w:t>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t>zastoupený</w:t>
      </w:r>
    </w:p>
    <w:p w:rsidR="0019021E" w:rsidRPr="00DA769E" w:rsidRDefault="0019021E" w:rsidP="0019021E">
      <w:pPr>
        <w:pStyle w:val="Zkladntext"/>
        <w:tabs>
          <w:tab w:val="left" w:pos="851"/>
          <w:tab w:val="left" w:pos="2268"/>
          <w:tab w:val="left" w:pos="4860"/>
        </w:tabs>
        <w:jc w:val="left"/>
        <w:rPr>
          <w:rFonts w:asciiTheme="minorHAnsi" w:hAnsiTheme="minorHAnsi"/>
          <w:sz w:val="22"/>
          <w:szCs w:val="22"/>
        </w:rPr>
      </w:pPr>
    </w:p>
    <w:p w:rsidR="00B77E7D" w:rsidRPr="00DA769E" w:rsidRDefault="0019021E" w:rsidP="00274CC1">
      <w:pPr>
        <w:pStyle w:val="Zkladntext"/>
        <w:rPr>
          <w:rFonts w:asciiTheme="minorHAnsi" w:hAnsiTheme="minorHAnsi" w:cs="Calibri"/>
          <w:sz w:val="22"/>
          <w:szCs w:val="22"/>
        </w:rPr>
      </w:pP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Pr="00DA769E">
        <w:rPr>
          <w:rFonts w:asciiTheme="minorHAnsi" w:hAnsiTheme="minorHAnsi"/>
          <w:sz w:val="22"/>
          <w:szCs w:val="22"/>
        </w:rPr>
        <w:tab/>
      </w:r>
      <w:r w:rsidR="00CB32A4">
        <w:rPr>
          <w:rFonts w:asciiTheme="minorHAnsi" w:hAnsiTheme="minorHAnsi"/>
          <w:i/>
          <w:sz w:val="22"/>
          <w:szCs w:val="22"/>
        </w:rPr>
        <w:t>Ing. Petr Hlobil</w:t>
      </w:r>
      <w:r w:rsidRPr="00DA769E">
        <w:rPr>
          <w:rFonts w:asciiTheme="minorHAnsi" w:hAnsiTheme="minorHAnsi"/>
          <w:i/>
          <w:sz w:val="22"/>
          <w:szCs w:val="22"/>
        </w:rPr>
        <w:t xml:space="preserve">, starosta </w:t>
      </w:r>
      <w:r w:rsidR="00CB32A4">
        <w:rPr>
          <w:rFonts w:asciiTheme="minorHAnsi" w:hAnsiTheme="minorHAnsi"/>
          <w:i/>
          <w:sz w:val="22"/>
          <w:szCs w:val="22"/>
        </w:rPr>
        <w:t>obce</w:t>
      </w:r>
    </w:p>
    <w:p w:rsidR="001071EA" w:rsidRPr="00DA769E" w:rsidRDefault="001071EA">
      <w:pPr>
        <w:pStyle w:val="Zkladntext"/>
        <w:rPr>
          <w:rFonts w:asciiTheme="minorHAnsi" w:hAnsiTheme="minorHAnsi" w:cs="Calibri"/>
          <w:sz w:val="22"/>
          <w:szCs w:val="22"/>
        </w:rPr>
      </w:pPr>
    </w:p>
    <w:sectPr w:rsidR="001071EA" w:rsidRPr="00DA769E" w:rsidSect="00E90A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8E" w:rsidRDefault="007C6F8E" w:rsidP="00F3406B">
      <w:r>
        <w:separator/>
      </w:r>
    </w:p>
  </w:endnote>
  <w:endnote w:type="continuationSeparator" w:id="0">
    <w:p w:rsidR="007C6F8E" w:rsidRDefault="007C6F8E" w:rsidP="00F3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9E" w:rsidRPr="000A2D3F" w:rsidRDefault="00DA769E" w:rsidP="00DA769E">
    <w:pPr>
      <w:pStyle w:val="Zpat"/>
      <w:pBdr>
        <w:top w:val="single" w:sz="4" w:space="1" w:color="auto"/>
      </w:pBdr>
      <w:jc w:val="center"/>
      <w:rPr>
        <w:rFonts w:ascii="Calibri" w:hAnsi="Calibri"/>
      </w:rPr>
    </w:pPr>
  </w:p>
  <w:p w:rsidR="00DA769E" w:rsidRPr="00DA769E" w:rsidRDefault="00DA769E" w:rsidP="00DA769E">
    <w:pPr>
      <w:pStyle w:val="Zpat"/>
      <w:pBdr>
        <w:top w:val="single" w:sz="4" w:space="1" w:color="auto"/>
      </w:pBdr>
      <w:jc w:val="center"/>
      <w:rPr>
        <w:rFonts w:ascii="Calibri" w:hAnsi="Calibri"/>
      </w:rPr>
    </w:pPr>
    <w:r w:rsidRPr="000A2D3F">
      <w:rPr>
        <w:rFonts w:ascii="Calibri" w:hAnsi="Calibri"/>
      </w:rPr>
      <w:t>Projekt je spolufinancován ze zdrojů 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8E" w:rsidRDefault="007C6F8E" w:rsidP="00F3406B">
      <w:r>
        <w:separator/>
      </w:r>
    </w:p>
  </w:footnote>
  <w:footnote w:type="continuationSeparator" w:id="0">
    <w:p w:rsidR="007C6F8E" w:rsidRDefault="007C6F8E" w:rsidP="00F3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C1" w:rsidRDefault="00C973B3" w:rsidP="00274CC1">
    <w:pPr>
      <w:pStyle w:val="Zhlav"/>
      <w:jc w:val="center"/>
    </w:pPr>
    <w:r>
      <w:rPr>
        <w:noProof/>
      </w:rPr>
      <w:drawing>
        <wp:inline distT="0" distB="0" distL="0" distR="0" wp14:anchorId="6A573E38" wp14:editId="2FFAE90C">
          <wp:extent cx="2809875" cy="63690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5213" t="15162" r="4909" b="19644"/>
                  <a:stretch/>
                </pic:blipFill>
                <pic:spPr bwMode="auto">
                  <a:xfrm>
                    <a:off x="0" y="0"/>
                    <a:ext cx="2809875" cy="636905"/>
                  </a:xfrm>
                  <a:prstGeom prst="rect">
                    <a:avLst/>
                  </a:prstGeom>
                  <a:noFill/>
                  <a:ln>
                    <a:noFill/>
                  </a:ln>
                  <a:extLst>
                    <a:ext uri="{53640926-AAD7-44D8-BBD7-CCE9431645EC}">
                      <a14:shadowObscured xmlns:a14="http://schemas.microsoft.com/office/drawing/2010/main"/>
                    </a:ext>
                  </a:extLst>
                </pic:spPr>
              </pic:pic>
            </a:graphicData>
          </a:graphic>
        </wp:inline>
      </w:drawing>
    </w:r>
  </w:p>
  <w:p w:rsidR="00F3406B" w:rsidRPr="00274CC1" w:rsidRDefault="00F3406B" w:rsidP="00274CC1">
    <w:pPr>
      <w:pStyle w:val="Zhlav"/>
    </w:pPr>
    <w:r w:rsidRPr="00274CC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4F8"/>
    <w:multiLevelType w:val="hybridMultilevel"/>
    <w:tmpl w:val="01046ABE"/>
    <w:lvl w:ilvl="0" w:tplc="78CCB2E4">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C41E52"/>
    <w:multiLevelType w:val="hybridMultilevel"/>
    <w:tmpl w:val="EC9A9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507124"/>
    <w:multiLevelType w:val="hybridMultilevel"/>
    <w:tmpl w:val="A472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E836EC"/>
    <w:multiLevelType w:val="hybridMultilevel"/>
    <w:tmpl w:val="18C817B6"/>
    <w:lvl w:ilvl="0" w:tplc="BC8E1C24">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9002F30"/>
    <w:multiLevelType w:val="hybridMultilevel"/>
    <w:tmpl w:val="B6FEC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1434A0"/>
    <w:multiLevelType w:val="hybridMultilevel"/>
    <w:tmpl w:val="843A4EA4"/>
    <w:lvl w:ilvl="0" w:tplc="38A8052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FC27E3"/>
    <w:multiLevelType w:val="hybridMultilevel"/>
    <w:tmpl w:val="6D001CEA"/>
    <w:lvl w:ilvl="0" w:tplc="23A26F2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DDB44C9"/>
    <w:multiLevelType w:val="hybridMultilevel"/>
    <w:tmpl w:val="63F05598"/>
    <w:lvl w:ilvl="0" w:tplc="0D1E721E">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03A34A1"/>
    <w:multiLevelType w:val="hybridMultilevel"/>
    <w:tmpl w:val="F6DAB360"/>
    <w:lvl w:ilvl="0" w:tplc="AA6C7618">
      <w:numFmt w:val="bullet"/>
      <w:lvlText w:val="-"/>
      <w:lvlJc w:val="left"/>
      <w:pPr>
        <w:tabs>
          <w:tab w:val="num" w:pos="1931"/>
        </w:tabs>
        <w:ind w:left="2072" w:hanging="425"/>
      </w:pPr>
      <w:rPr>
        <w:rFonts w:ascii="Arial Narrow" w:eastAsia="Times New Roman" w:hAnsi="Arial Narrow"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A55E3E"/>
    <w:multiLevelType w:val="hybridMultilevel"/>
    <w:tmpl w:val="0B26F5F2"/>
    <w:lvl w:ilvl="0" w:tplc="C6148D7A">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1919B1"/>
    <w:multiLevelType w:val="hybridMultilevel"/>
    <w:tmpl w:val="B882E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0E0364"/>
    <w:multiLevelType w:val="hybridMultilevel"/>
    <w:tmpl w:val="48903358"/>
    <w:lvl w:ilvl="0" w:tplc="0354EC70">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1BC35BF"/>
    <w:multiLevelType w:val="hybridMultilevel"/>
    <w:tmpl w:val="B04AB69A"/>
    <w:lvl w:ilvl="0" w:tplc="C3C62A98">
      <w:start w:val="1"/>
      <w:numFmt w:val="decimal"/>
      <w:lvlText w:val="%1."/>
      <w:lvlJc w:val="left"/>
      <w:pPr>
        <w:tabs>
          <w:tab w:val="num" w:pos="397"/>
        </w:tabs>
        <w:ind w:left="397"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0"/>
  </w:num>
  <w:num w:numId="4">
    <w:abstractNumId w:val="11"/>
  </w:num>
  <w:num w:numId="5">
    <w:abstractNumId w:val="9"/>
  </w:num>
  <w:num w:numId="6">
    <w:abstractNumId w:val="5"/>
  </w:num>
  <w:num w:numId="7">
    <w:abstractNumId w:val="7"/>
  </w:num>
  <w:num w:numId="8">
    <w:abstractNumId w:val="10"/>
  </w:num>
  <w:num w:numId="9">
    <w:abstractNumId w:val="3"/>
  </w:num>
  <w:num w:numId="10">
    <w:abstractNumId w:val="1"/>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7E7D"/>
    <w:rsid w:val="00057AF5"/>
    <w:rsid w:val="00060EAE"/>
    <w:rsid w:val="000931A5"/>
    <w:rsid w:val="001071EA"/>
    <w:rsid w:val="00155DBC"/>
    <w:rsid w:val="0019021E"/>
    <w:rsid w:val="001A5462"/>
    <w:rsid w:val="00252920"/>
    <w:rsid w:val="0027405A"/>
    <w:rsid w:val="00274CC1"/>
    <w:rsid w:val="002776AD"/>
    <w:rsid w:val="002A4B94"/>
    <w:rsid w:val="002B7384"/>
    <w:rsid w:val="002D4BB8"/>
    <w:rsid w:val="002D7943"/>
    <w:rsid w:val="00304363"/>
    <w:rsid w:val="00320997"/>
    <w:rsid w:val="00367AC6"/>
    <w:rsid w:val="00386077"/>
    <w:rsid w:val="003D015E"/>
    <w:rsid w:val="00426D2E"/>
    <w:rsid w:val="00476A69"/>
    <w:rsid w:val="00486973"/>
    <w:rsid w:val="004A6FFD"/>
    <w:rsid w:val="004C362A"/>
    <w:rsid w:val="0051400B"/>
    <w:rsid w:val="0053272F"/>
    <w:rsid w:val="00543B22"/>
    <w:rsid w:val="005911B1"/>
    <w:rsid w:val="005D3DB5"/>
    <w:rsid w:val="00627915"/>
    <w:rsid w:val="00655EAA"/>
    <w:rsid w:val="006657C0"/>
    <w:rsid w:val="0071070D"/>
    <w:rsid w:val="007269DE"/>
    <w:rsid w:val="007B365D"/>
    <w:rsid w:val="007C6F8E"/>
    <w:rsid w:val="00817666"/>
    <w:rsid w:val="00851BE4"/>
    <w:rsid w:val="008D03A8"/>
    <w:rsid w:val="008E02BD"/>
    <w:rsid w:val="008E279F"/>
    <w:rsid w:val="008E32A0"/>
    <w:rsid w:val="00964EF7"/>
    <w:rsid w:val="009728F8"/>
    <w:rsid w:val="009A10D3"/>
    <w:rsid w:val="00AF2155"/>
    <w:rsid w:val="00B5568E"/>
    <w:rsid w:val="00B77E7D"/>
    <w:rsid w:val="00BA1A14"/>
    <w:rsid w:val="00BE773B"/>
    <w:rsid w:val="00C10EB6"/>
    <w:rsid w:val="00C62889"/>
    <w:rsid w:val="00C8405A"/>
    <w:rsid w:val="00C973B3"/>
    <w:rsid w:val="00CB32A4"/>
    <w:rsid w:val="00CF6019"/>
    <w:rsid w:val="00D73679"/>
    <w:rsid w:val="00DA769E"/>
    <w:rsid w:val="00DC7936"/>
    <w:rsid w:val="00DE1314"/>
    <w:rsid w:val="00E90A65"/>
    <w:rsid w:val="00E9215F"/>
    <w:rsid w:val="00EF116C"/>
    <w:rsid w:val="00F3406B"/>
    <w:rsid w:val="00F53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8EE3B4F-AD82-4760-9119-A03DBCDF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7E7D"/>
    <w:rPr>
      <w:rFonts w:ascii="Times New Roman" w:eastAsia="Times New Roman" w:hAnsi="Times New Roman"/>
      <w:sz w:val="24"/>
      <w:szCs w:val="24"/>
    </w:rPr>
  </w:style>
  <w:style w:type="paragraph" w:styleId="Nadpis1">
    <w:name w:val="heading 1"/>
    <w:aliases w:val="1_Nadpis 1"/>
    <w:basedOn w:val="Normln"/>
    <w:next w:val="Normln"/>
    <w:link w:val="Nadpis1Char"/>
    <w:uiPriority w:val="9"/>
    <w:qFormat/>
    <w:rsid w:val="007269DE"/>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unhideWhenUsed/>
    <w:qFormat/>
    <w:rsid w:val="007269DE"/>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7269DE"/>
    <w:pPr>
      <w:keepNext/>
      <w:keepLines/>
      <w:spacing w:before="200"/>
      <w:outlineLvl w:val="2"/>
    </w:pPr>
    <w:rPr>
      <w:rFonts w:ascii="Cambria" w:hAnsi="Cambria"/>
      <w:b/>
      <w:bCs/>
      <w:color w:val="4F81BD"/>
      <w:sz w:val="20"/>
      <w:szCs w:val="20"/>
    </w:rPr>
  </w:style>
  <w:style w:type="paragraph" w:styleId="Nadpis4">
    <w:name w:val="heading 4"/>
    <w:basedOn w:val="Normln"/>
    <w:next w:val="Normln"/>
    <w:link w:val="Nadpis4Char"/>
    <w:uiPriority w:val="9"/>
    <w:unhideWhenUsed/>
    <w:qFormat/>
    <w:rsid w:val="007269DE"/>
    <w:pPr>
      <w:keepNext/>
      <w:keepLines/>
      <w:spacing w:before="200"/>
      <w:outlineLvl w:val="3"/>
    </w:pPr>
    <w:rPr>
      <w:rFonts w:ascii="Cambria" w:hAnsi="Cambria"/>
      <w:b/>
      <w:bCs/>
      <w:i/>
      <w:iCs/>
      <w:color w:val="4F81BD"/>
      <w:sz w:val="20"/>
      <w:szCs w:val="20"/>
    </w:rPr>
  </w:style>
  <w:style w:type="paragraph" w:styleId="Nadpis5">
    <w:name w:val="heading 5"/>
    <w:basedOn w:val="Normln"/>
    <w:next w:val="Normln"/>
    <w:link w:val="Nadpis5Char"/>
    <w:uiPriority w:val="9"/>
    <w:unhideWhenUsed/>
    <w:qFormat/>
    <w:rsid w:val="007269DE"/>
    <w:pPr>
      <w:keepNext/>
      <w:keepLines/>
      <w:spacing w:before="200"/>
      <w:outlineLvl w:val="4"/>
    </w:pPr>
    <w:rPr>
      <w:rFonts w:ascii="Cambria" w:hAnsi="Cambria"/>
      <w:color w:val="243F60"/>
      <w:sz w:val="20"/>
      <w:szCs w:val="20"/>
    </w:rPr>
  </w:style>
  <w:style w:type="paragraph" w:styleId="Nadpis6">
    <w:name w:val="heading 6"/>
    <w:basedOn w:val="Normln"/>
    <w:next w:val="Normln"/>
    <w:link w:val="Nadpis6Char"/>
    <w:uiPriority w:val="9"/>
    <w:unhideWhenUsed/>
    <w:qFormat/>
    <w:rsid w:val="007269DE"/>
    <w:pPr>
      <w:keepNext/>
      <w:keepLines/>
      <w:spacing w:before="200"/>
      <w:outlineLvl w:val="5"/>
    </w:pPr>
    <w:rPr>
      <w:rFonts w:ascii="Cambria" w:hAnsi="Cambria"/>
      <w:i/>
      <w:iCs/>
      <w:color w:val="243F60"/>
      <w:sz w:val="20"/>
      <w:szCs w:val="20"/>
    </w:rPr>
  </w:style>
  <w:style w:type="paragraph" w:styleId="Nadpis7">
    <w:name w:val="heading 7"/>
    <w:basedOn w:val="Normln"/>
    <w:next w:val="Normln"/>
    <w:link w:val="Nadpis7Char"/>
    <w:uiPriority w:val="9"/>
    <w:unhideWhenUsed/>
    <w:qFormat/>
    <w:rsid w:val="007269DE"/>
    <w:pPr>
      <w:keepNext/>
      <w:keepLines/>
      <w:spacing w:before="200"/>
      <w:outlineLvl w:val="6"/>
    </w:pPr>
    <w:rPr>
      <w:rFonts w:ascii="Cambria" w:hAnsi="Cambria"/>
      <w:i/>
      <w:iCs/>
      <w:color w:val="404040"/>
      <w:sz w:val="20"/>
      <w:szCs w:val="20"/>
    </w:rPr>
  </w:style>
  <w:style w:type="paragraph" w:styleId="Nadpis8">
    <w:name w:val="heading 8"/>
    <w:basedOn w:val="Normln"/>
    <w:next w:val="Normln"/>
    <w:link w:val="Nadpis8Char"/>
    <w:uiPriority w:val="9"/>
    <w:unhideWhenUsed/>
    <w:qFormat/>
    <w:rsid w:val="007269DE"/>
    <w:pPr>
      <w:keepNext/>
      <w:keepLines/>
      <w:spacing w:before="200"/>
      <w:outlineLvl w:val="7"/>
    </w:pPr>
    <w:rPr>
      <w:rFonts w:ascii="Cambria" w:hAnsi="Cambria"/>
      <w:color w:val="4F81BD"/>
      <w:sz w:val="20"/>
      <w:szCs w:val="20"/>
    </w:rPr>
  </w:style>
  <w:style w:type="paragraph" w:styleId="Nadpis9">
    <w:name w:val="heading 9"/>
    <w:basedOn w:val="Normln"/>
    <w:next w:val="Normln"/>
    <w:link w:val="Nadpis9Char"/>
    <w:uiPriority w:val="9"/>
    <w:unhideWhenUsed/>
    <w:qFormat/>
    <w:rsid w:val="007269DE"/>
    <w:pPr>
      <w:keepNext/>
      <w:keepLines/>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
    <w:link w:val="Nadpis1"/>
    <w:uiPriority w:val="9"/>
    <w:rsid w:val="007269DE"/>
    <w:rPr>
      <w:rFonts w:ascii="Cambria" w:eastAsia="Times New Roman" w:hAnsi="Cambria" w:cs="Times New Roman"/>
      <w:b/>
      <w:bCs/>
      <w:color w:val="365F91"/>
      <w:sz w:val="28"/>
      <w:szCs w:val="28"/>
    </w:rPr>
  </w:style>
  <w:style w:type="character" w:customStyle="1" w:styleId="Nadpis2Char">
    <w:name w:val="Nadpis 2 Char"/>
    <w:link w:val="Nadpis2"/>
    <w:uiPriority w:val="9"/>
    <w:rsid w:val="007269DE"/>
    <w:rPr>
      <w:rFonts w:ascii="Cambria" w:eastAsia="Times New Roman" w:hAnsi="Cambria" w:cs="Times New Roman"/>
      <w:b/>
      <w:bCs/>
      <w:color w:val="4F81BD"/>
      <w:sz w:val="26"/>
      <w:szCs w:val="26"/>
    </w:rPr>
  </w:style>
  <w:style w:type="character" w:customStyle="1" w:styleId="Nadpis3Char">
    <w:name w:val="Nadpis 3 Char"/>
    <w:link w:val="Nadpis3"/>
    <w:uiPriority w:val="9"/>
    <w:rsid w:val="007269DE"/>
    <w:rPr>
      <w:rFonts w:ascii="Cambria" w:eastAsia="Times New Roman" w:hAnsi="Cambria" w:cs="Times New Roman"/>
      <w:b/>
      <w:bCs/>
      <w:color w:val="4F81BD"/>
    </w:rPr>
  </w:style>
  <w:style w:type="character" w:customStyle="1" w:styleId="Nadpis4Char">
    <w:name w:val="Nadpis 4 Char"/>
    <w:link w:val="Nadpis4"/>
    <w:uiPriority w:val="9"/>
    <w:rsid w:val="007269DE"/>
    <w:rPr>
      <w:rFonts w:ascii="Cambria" w:eastAsia="Times New Roman" w:hAnsi="Cambria" w:cs="Times New Roman"/>
      <w:b/>
      <w:bCs/>
      <w:i/>
      <w:iCs/>
      <w:color w:val="4F81BD"/>
    </w:rPr>
  </w:style>
  <w:style w:type="character" w:customStyle="1" w:styleId="Nadpis5Char">
    <w:name w:val="Nadpis 5 Char"/>
    <w:link w:val="Nadpis5"/>
    <w:uiPriority w:val="9"/>
    <w:rsid w:val="007269DE"/>
    <w:rPr>
      <w:rFonts w:ascii="Cambria" w:eastAsia="Times New Roman" w:hAnsi="Cambria" w:cs="Times New Roman"/>
      <w:color w:val="243F60"/>
    </w:rPr>
  </w:style>
  <w:style w:type="character" w:customStyle="1" w:styleId="Nadpis6Char">
    <w:name w:val="Nadpis 6 Char"/>
    <w:link w:val="Nadpis6"/>
    <w:uiPriority w:val="9"/>
    <w:rsid w:val="007269DE"/>
    <w:rPr>
      <w:rFonts w:ascii="Cambria" w:eastAsia="Times New Roman" w:hAnsi="Cambria" w:cs="Times New Roman"/>
      <w:i/>
      <w:iCs/>
      <w:color w:val="243F60"/>
    </w:rPr>
  </w:style>
  <w:style w:type="character" w:customStyle="1" w:styleId="Nadpis7Char">
    <w:name w:val="Nadpis 7 Char"/>
    <w:link w:val="Nadpis7"/>
    <w:uiPriority w:val="9"/>
    <w:rsid w:val="007269DE"/>
    <w:rPr>
      <w:rFonts w:ascii="Cambria" w:eastAsia="Times New Roman" w:hAnsi="Cambria" w:cs="Times New Roman"/>
      <w:i/>
      <w:iCs/>
      <w:color w:val="404040"/>
    </w:rPr>
  </w:style>
  <w:style w:type="character" w:customStyle="1" w:styleId="Nadpis8Char">
    <w:name w:val="Nadpis 8 Char"/>
    <w:link w:val="Nadpis8"/>
    <w:uiPriority w:val="9"/>
    <w:rsid w:val="007269DE"/>
    <w:rPr>
      <w:rFonts w:ascii="Cambria" w:eastAsia="Times New Roman" w:hAnsi="Cambria" w:cs="Times New Roman"/>
      <w:color w:val="4F81BD"/>
      <w:sz w:val="20"/>
      <w:szCs w:val="20"/>
    </w:rPr>
  </w:style>
  <w:style w:type="character" w:customStyle="1" w:styleId="Nadpis9Char">
    <w:name w:val="Nadpis 9 Char"/>
    <w:link w:val="Nadpis9"/>
    <w:uiPriority w:val="9"/>
    <w:rsid w:val="007269DE"/>
    <w:rPr>
      <w:rFonts w:ascii="Cambria" w:eastAsia="Times New Roman" w:hAnsi="Cambria" w:cs="Times New Roman"/>
      <w:i/>
      <w:iCs/>
      <w:color w:val="404040"/>
      <w:sz w:val="20"/>
      <w:szCs w:val="20"/>
    </w:rPr>
  </w:style>
  <w:style w:type="paragraph" w:styleId="Titulek">
    <w:name w:val="caption"/>
    <w:basedOn w:val="Normln"/>
    <w:next w:val="Normln"/>
    <w:uiPriority w:val="35"/>
    <w:unhideWhenUsed/>
    <w:qFormat/>
    <w:rsid w:val="007269DE"/>
    <w:rPr>
      <w:b/>
      <w:bCs/>
      <w:color w:val="4F81BD"/>
      <w:sz w:val="18"/>
      <w:szCs w:val="18"/>
    </w:rPr>
  </w:style>
  <w:style w:type="paragraph" w:styleId="Nzev">
    <w:name w:val="Title"/>
    <w:basedOn w:val="Normln"/>
    <w:next w:val="Normln"/>
    <w:link w:val="NzevChar"/>
    <w:uiPriority w:val="10"/>
    <w:qFormat/>
    <w:rsid w:val="007269DE"/>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10"/>
    <w:rsid w:val="007269DE"/>
    <w:rPr>
      <w:rFonts w:ascii="Cambria" w:eastAsia="Times New Roman" w:hAnsi="Cambria" w:cs="Times New Roman"/>
      <w:color w:val="17365D"/>
      <w:spacing w:val="5"/>
      <w:kern w:val="28"/>
      <w:sz w:val="52"/>
      <w:szCs w:val="52"/>
    </w:rPr>
  </w:style>
  <w:style w:type="paragraph" w:styleId="Podtitul">
    <w:name w:val="Subtitle"/>
    <w:basedOn w:val="Normln"/>
    <w:next w:val="Normln"/>
    <w:link w:val="PodtitulChar"/>
    <w:uiPriority w:val="11"/>
    <w:qFormat/>
    <w:rsid w:val="007269DE"/>
    <w:pPr>
      <w:numPr>
        <w:ilvl w:val="1"/>
      </w:numPr>
    </w:pPr>
    <w:rPr>
      <w:rFonts w:ascii="Cambria" w:hAnsi="Cambria"/>
      <w:i/>
      <w:iCs/>
      <w:color w:val="4F81BD"/>
      <w:spacing w:val="15"/>
    </w:rPr>
  </w:style>
  <w:style w:type="character" w:customStyle="1" w:styleId="PodtitulChar">
    <w:name w:val="Podtitul Char"/>
    <w:link w:val="Podtitul"/>
    <w:uiPriority w:val="11"/>
    <w:rsid w:val="007269DE"/>
    <w:rPr>
      <w:rFonts w:ascii="Cambria" w:eastAsia="Times New Roman" w:hAnsi="Cambria" w:cs="Times New Roman"/>
      <w:i/>
      <w:iCs/>
      <w:color w:val="4F81BD"/>
      <w:spacing w:val="15"/>
      <w:sz w:val="24"/>
      <w:szCs w:val="24"/>
    </w:rPr>
  </w:style>
  <w:style w:type="character" w:styleId="Siln">
    <w:name w:val="Strong"/>
    <w:uiPriority w:val="22"/>
    <w:qFormat/>
    <w:rsid w:val="007269DE"/>
    <w:rPr>
      <w:b/>
      <w:bCs/>
    </w:rPr>
  </w:style>
  <w:style w:type="character" w:styleId="Zdraznn">
    <w:name w:val="Emphasis"/>
    <w:uiPriority w:val="20"/>
    <w:qFormat/>
    <w:rsid w:val="007269DE"/>
    <w:rPr>
      <w:i/>
      <w:iCs/>
    </w:rPr>
  </w:style>
  <w:style w:type="paragraph" w:styleId="Bezmezer">
    <w:name w:val="No Spacing"/>
    <w:link w:val="BezmezerChar"/>
    <w:uiPriority w:val="1"/>
    <w:qFormat/>
    <w:rsid w:val="007269DE"/>
    <w:rPr>
      <w:sz w:val="22"/>
      <w:szCs w:val="22"/>
      <w:lang w:val="en-US" w:eastAsia="en-US" w:bidi="en-US"/>
    </w:rPr>
  </w:style>
  <w:style w:type="character" w:customStyle="1" w:styleId="BezmezerChar">
    <w:name w:val="Bez mezer Char"/>
    <w:link w:val="Bezmezer"/>
    <w:uiPriority w:val="1"/>
    <w:rsid w:val="007269DE"/>
    <w:rPr>
      <w:sz w:val="22"/>
      <w:szCs w:val="22"/>
      <w:lang w:val="en-US" w:eastAsia="en-US" w:bidi="en-US"/>
    </w:rPr>
  </w:style>
  <w:style w:type="paragraph" w:styleId="Odstavecseseznamem">
    <w:name w:val="List Paragraph"/>
    <w:aliases w:val="Nad,Odstavec cíl se seznamem,Odstavec se seznamem5,Odstavec_muj,List Paragraph"/>
    <w:basedOn w:val="Normln"/>
    <w:link w:val="OdstavecseseznamemChar"/>
    <w:qFormat/>
    <w:rsid w:val="007269DE"/>
    <w:pPr>
      <w:ind w:left="720"/>
      <w:contextualSpacing/>
    </w:pPr>
  </w:style>
  <w:style w:type="paragraph" w:styleId="Citt">
    <w:name w:val="Quote"/>
    <w:basedOn w:val="Normln"/>
    <w:next w:val="Normln"/>
    <w:link w:val="CittChar"/>
    <w:uiPriority w:val="29"/>
    <w:qFormat/>
    <w:rsid w:val="007269DE"/>
    <w:rPr>
      <w:rFonts w:ascii="Calibri" w:eastAsia="Calibri" w:hAnsi="Calibri"/>
      <w:i/>
      <w:iCs/>
      <w:color w:val="000000"/>
      <w:sz w:val="20"/>
      <w:szCs w:val="20"/>
    </w:rPr>
  </w:style>
  <w:style w:type="character" w:customStyle="1" w:styleId="CittChar">
    <w:name w:val="Citát Char"/>
    <w:link w:val="Citt"/>
    <w:uiPriority w:val="29"/>
    <w:rsid w:val="007269DE"/>
    <w:rPr>
      <w:i/>
      <w:iCs/>
      <w:color w:val="000000"/>
    </w:rPr>
  </w:style>
  <w:style w:type="paragraph" w:styleId="Vrazncitt">
    <w:name w:val="Intense Quote"/>
    <w:basedOn w:val="Normln"/>
    <w:next w:val="Normln"/>
    <w:link w:val="VrazncittChar"/>
    <w:uiPriority w:val="30"/>
    <w:qFormat/>
    <w:rsid w:val="007269DE"/>
    <w:pPr>
      <w:pBdr>
        <w:bottom w:val="single" w:sz="4" w:space="4" w:color="4F81BD"/>
      </w:pBdr>
      <w:spacing w:before="200" w:after="280"/>
      <w:ind w:left="936" w:right="936"/>
    </w:pPr>
    <w:rPr>
      <w:rFonts w:ascii="Calibri" w:eastAsia="Calibri" w:hAnsi="Calibri"/>
      <w:b/>
      <w:bCs/>
      <w:i/>
      <w:iCs/>
      <w:color w:val="4F81BD"/>
      <w:sz w:val="20"/>
      <w:szCs w:val="20"/>
    </w:rPr>
  </w:style>
  <w:style w:type="character" w:customStyle="1" w:styleId="VrazncittChar">
    <w:name w:val="Výrazný citát Char"/>
    <w:link w:val="Vrazncitt"/>
    <w:uiPriority w:val="30"/>
    <w:rsid w:val="007269DE"/>
    <w:rPr>
      <w:b/>
      <w:bCs/>
      <w:i/>
      <w:iCs/>
      <w:color w:val="4F81BD"/>
    </w:rPr>
  </w:style>
  <w:style w:type="character" w:styleId="Zdraznnjemn">
    <w:name w:val="Subtle Emphasis"/>
    <w:uiPriority w:val="19"/>
    <w:qFormat/>
    <w:rsid w:val="007269DE"/>
    <w:rPr>
      <w:i/>
      <w:iCs/>
      <w:color w:val="808080"/>
    </w:rPr>
  </w:style>
  <w:style w:type="character" w:styleId="Zdraznnintenzivn">
    <w:name w:val="Intense Emphasis"/>
    <w:uiPriority w:val="21"/>
    <w:qFormat/>
    <w:rsid w:val="007269DE"/>
    <w:rPr>
      <w:b/>
      <w:bCs/>
      <w:i/>
      <w:iCs/>
      <w:color w:val="4F81BD"/>
    </w:rPr>
  </w:style>
  <w:style w:type="character" w:styleId="Odkazjemn">
    <w:name w:val="Subtle Reference"/>
    <w:uiPriority w:val="31"/>
    <w:qFormat/>
    <w:rsid w:val="007269DE"/>
    <w:rPr>
      <w:smallCaps/>
      <w:color w:val="C0504D"/>
      <w:u w:val="single"/>
    </w:rPr>
  </w:style>
  <w:style w:type="character" w:styleId="Odkazintenzivn">
    <w:name w:val="Intense Reference"/>
    <w:uiPriority w:val="32"/>
    <w:qFormat/>
    <w:rsid w:val="007269DE"/>
    <w:rPr>
      <w:b/>
      <w:bCs/>
      <w:smallCaps/>
      <w:color w:val="C0504D"/>
      <w:spacing w:val="5"/>
      <w:u w:val="single"/>
    </w:rPr>
  </w:style>
  <w:style w:type="character" w:styleId="Nzevknihy">
    <w:name w:val="Book Title"/>
    <w:uiPriority w:val="33"/>
    <w:qFormat/>
    <w:rsid w:val="007269DE"/>
    <w:rPr>
      <w:b/>
      <w:bCs/>
      <w:smallCaps/>
      <w:spacing w:val="5"/>
    </w:rPr>
  </w:style>
  <w:style w:type="paragraph" w:styleId="Nadpisobsahu">
    <w:name w:val="TOC Heading"/>
    <w:basedOn w:val="Nadpis1"/>
    <w:next w:val="Normln"/>
    <w:uiPriority w:val="39"/>
    <w:semiHidden/>
    <w:unhideWhenUsed/>
    <w:qFormat/>
    <w:rsid w:val="007269DE"/>
    <w:pPr>
      <w:outlineLvl w:val="9"/>
    </w:pPr>
  </w:style>
  <w:style w:type="paragraph" w:styleId="Zkladntext">
    <w:name w:val="Body Text"/>
    <w:basedOn w:val="Normln"/>
    <w:link w:val="ZkladntextChar"/>
    <w:semiHidden/>
    <w:rsid w:val="00B77E7D"/>
    <w:pPr>
      <w:jc w:val="center"/>
    </w:pPr>
  </w:style>
  <w:style w:type="character" w:customStyle="1" w:styleId="ZkladntextChar">
    <w:name w:val="Základní text Char"/>
    <w:link w:val="Zkladntext"/>
    <w:semiHidden/>
    <w:rsid w:val="00B77E7D"/>
    <w:rPr>
      <w:rFonts w:ascii="Times New Roman" w:eastAsia="Times New Roman" w:hAnsi="Times New Roman" w:cs="Times New Roman"/>
      <w:sz w:val="24"/>
      <w:szCs w:val="24"/>
      <w:lang w:val="cs-CZ" w:eastAsia="cs-CZ" w:bidi="ar-SA"/>
    </w:rPr>
  </w:style>
  <w:style w:type="paragraph" w:styleId="Zhlav">
    <w:name w:val="header"/>
    <w:basedOn w:val="Normln"/>
    <w:link w:val="ZhlavChar"/>
    <w:unhideWhenUsed/>
    <w:rsid w:val="00F3406B"/>
    <w:pPr>
      <w:tabs>
        <w:tab w:val="center" w:pos="4536"/>
        <w:tab w:val="right" w:pos="9072"/>
      </w:tabs>
    </w:pPr>
  </w:style>
  <w:style w:type="character" w:customStyle="1" w:styleId="ZhlavChar">
    <w:name w:val="Záhlaví Char"/>
    <w:basedOn w:val="Standardnpsmoodstavce"/>
    <w:link w:val="Zhlav"/>
    <w:rsid w:val="00F3406B"/>
    <w:rPr>
      <w:rFonts w:ascii="Times New Roman" w:eastAsia="Times New Roman" w:hAnsi="Times New Roman"/>
      <w:sz w:val="24"/>
      <w:szCs w:val="24"/>
    </w:rPr>
  </w:style>
  <w:style w:type="paragraph" w:styleId="Zpat">
    <w:name w:val="footer"/>
    <w:basedOn w:val="Normln"/>
    <w:link w:val="ZpatChar"/>
    <w:unhideWhenUsed/>
    <w:rsid w:val="00F3406B"/>
    <w:pPr>
      <w:tabs>
        <w:tab w:val="center" w:pos="4536"/>
        <w:tab w:val="right" w:pos="9072"/>
      </w:tabs>
    </w:pPr>
  </w:style>
  <w:style w:type="character" w:customStyle="1" w:styleId="ZpatChar">
    <w:name w:val="Zápatí Char"/>
    <w:basedOn w:val="Standardnpsmoodstavce"/>
    <w:link w:val="Zpat"/>
    <w:uiPriority w:val="99"/>
    <w:rsid w:val="00F3406B"/>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3406B"/>
    <w:rPr>
      <w:rFonts w:ascii="Tahoma" w:hAnsi="Tahoma" w:cs="Tahoma"/>
      <w:sz w:val="16"/>
      <w:szCs w:val="16"/>
    </w:rPr>
  </w:style>
  <w:style w:type="character" w:customStyle="1" w:styleId="TextbublinyChar">
    <w:name w:val="Text bubliny Char"/>
    <w:basedOn w:val="Standardnpsmoodstavce"/>
    <w:link w:val="Textbubliny"/>
    <w:uiPriority w:val="99"/>
    <w:semiHidden/>
    <w:rsid w:val="00F3406B"/>
    <w:rPr>
      <w:rFonts w:ascii="Tahoma" w:eastAsia="Times New Roman" w:hAnsi="Tahoma" w:cs="Tahoma"/>
      <w:sz w:val="16"/>
      <w:szCs w:val="16"/>
    </w:rPr>
  </w:style>
  <w:style w:type="character" w:customStyle="1" w:styleId="OdstavecseseznamemChar">
    <w:name w:val="Odstavec se seznamem Char"/>
    <w:aliases w:val="Nad Char,Odstavec cíl se seznamem Char,Odstavec se seznamem5 Char,Odstavec_muj Char,List Paragraph Char"/>
    <w:basedOn w:val="Standardnpsmoodstavce"/>
    <w:link w:val="Odstavecseseznamem"/>
    <w:locked/>
    <w:rsid w:val="00274CC1"/>
    <w:rPr>
      <w:rFonts w:ascii="Times New Roman" w:eastAsia="Times New Roman" w:hAnsi="Times New Roman"/>
      <w:sz w:val="24"/>
      <w:szCs w:val="24"/>
    </w:rPr>
  </w:style>
  <w:style w:type="paragraph" w:customStyle="1" w:styleId="NormlnIMP">
    <w:name w:val="Normální_IMP"/>
    <w:basedOn w:val="Normln"/>
    <w:rsid w:val="001071EA"/>
    <w:pPr>
      <w:suppressAutoHyphens/>
      <w:spacing w:line="228"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8</Pages>
  <Words>2584</Words>
  <Characters>15251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20</cp:revision>
  <cp:lastPrinted>2012-11-07T06:39:00Z</cp:lastPrinted>
  <dcterms:created xsi:type="dcterms:W3CDTF">2014-09-16T05:02:00Z</dcterms:created>
  <dcterms:modified xsi:type="dcterms:W3CDTF">2017-03-06T10:17:00Z</dcterms:modified>
</cp:coreProperties>
</file>