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A2" w:rsidRDefault="00F60BA2" w:rsidP="00F60BA2">
      <w:pPr>
        <w:pStyle w:val="Bodytext30"/>
        <w:shd w:val="clear" w:color="auto" w:fill="auto"/>
        <w:ind w:left="20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Smlouva</w:t>
      </w:r>
    </w:p>
    <w:p w:rsidR="00F60BA2" w:rsidRDefault="00F60BA2" w:rsidP="00F60BA2">
      <w:pPr>
        <w:pStyle w:val="Bodytext30"/>
        <w:shd w:val="clear" w:color="auto" w:fill="auto"/>
        <w:ind w:left="20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o poskytnutí neinvestiční dotace z rozpočtu obce Kostelec u Holešova</w:t>
      </w:r>
    </w:p>
    <w:p w:rsidR="00F60BA2" w:rsidRDefault="00F60BA2" w:rsidP="00F60BA2">
      <w:pPr>
        <w:pStyle w:val="Bodytext30"/>
        <w:shd w:val="clear" w:color="auto" w:fill="auto"/>
        <w:ind w:left="20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Číslo: D/2017/6</w:t>
      </w:r>
    </w:p>
    <w:p w:rsidR="00F60BA2" w:rsidRDefault="00F60BA2" w:rsidP="00F60BA2"/>
    <w:p w:rsidR="00F60BA2" w:rsidRDefault="00F60BA2" w:rsidP="00F60BA2">
      <w:pPr>
        <w:pStyle w:val="Bodytext20"/>
        <w:shd w:val="clear" w:color="auto" w:fill="auto"/>
        <w:ind w:left="20" w:firstLine="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( uzavřená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dle § 159 zákona č. 500/2004 Sb., správní řád ve znění pozdějších předpisů a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br/>
        <w:t>zákonem č. 250/2000 Sb., o rozpočtových pravidlech územních rozpočtů, ve znění pozdějších</w:t>
      </w:r>
    </w:p>
    <w:p w:rsidR="00F60BA2" w:rsidRDefault="00F60BA2" w:rsidP="00F60BA2">
      <w:pPr>
        <w:pStyle w:val="Bodytext20"/>
        <w:shd w:val="clear" w:color="auto" w:fill="auto"/>
        <w:spacing w:after="26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předpisů)</w:t>
      </w:r>
    </w:p>
    <w:p w:rsidR="00F60BA2" w:rsidRDefault="00F60BA2" w:rsidP="00F60BA2">
      <w:pPr>
        <w:pStyle w:val="Bodytext20"/>
        <w:shd w:val="clear" w:color="auto" w:fill="auto"/>
        <w:spacing w:after="26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mezi:</w:t>
      </w:r>
      <w:proofErr w:type="gramEnd"/>
    </w:p>
    <w:p w:rsidR="00F60BA2" w:rsidRDefault="00F60BA2" w:rsidP="00F60BA2">
      <w:pPr>
        <w:pStyle w:val="Heading20"/>
        <w:keepNext/>
        <w:keepLines/>
        <w:shd w:val="clear" w:color="auto" w:fill="auto"/>
        <w:spacing w:before="0"/>
      </w:pPr>
      <w:r>
        <w:rPr>
          <w:lang w:bidi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1pt;margin-top:1pt;width:101.3pt;height:16.4pt;z-index:-251656192;mso-wrap-distance-left:5pt;mso-wrap-distance-top:47.9pt;mso-wrap-distance-right:42pt;mso-wrap-distance-bottom:107.4pt;mso-position-horizontal-relative:margin" filled="f" stroked="f">
            <v:textbox style="mso-fit-shape-to-text:t" inset="0,0,0,0">
              <w:txbxContent>
                <w:p w:rsidR="00F60BA2" w:rsidRPr="00593AC0" w:rsidRDefault="00F60BA2" w:rsidP="00F60BA2">
                  <w:pPr>
                    <w:pStyle w:val="Bodytext20"/>
                    <w:shd w:val="clear" w:color="auto" w:fill="auto"/>
                    <w:spacing w:line="266" w:lineRule="exact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593AC0">
                    <w:rPr>
                      <w:rStyle w:val="Bodytext2Exact"/>
                      <w:rFonts w:ascii="Times New Roman" w:hAnsi="Times New Roman" w:cs="Times New Roman"/>
                    </w:rPr>
                    <w:t>Poskytovatel dotace:</w:t>
                  </w:r>
                </w:p>
              </w:txbxContent>
            </v:textbox>
            <w10:wrap type="square" side="right" anchorx="margin"/>
          </v:shape>
        </w:pict>
      </w:r>
      <w:bookmarkStart w:id="0" w:name="bookmark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Obec Kostelec u Holešova</w:t>
      </w:r>
      <w:bookmarkEnd w:id="0"/>
    </w:p>
    <w:p w:rsidR="00F60BA2" w:rsidRDefault="00F60BA2" w:rsidP="00F60BA2">
      <w:pPr>
        <w:pStyle w:val="Bodytext20"/>
        <w:shd w:val="clear" w:color="auto" w:fill="auto"/>
        <w:ind w:right="1720" w:firstLine="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se sídlem v Kostelci u Holešova 58, 768 43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zastupená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: Ing. Petrem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Hlobilem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, starosta obce IČO: 00287342, DIČ:CZ00287342</w:t>
      </w:r>
    </w:p>
    <w:p w:rsidR="00F60BA2" w:rsidRDefault="00F60BA2" w:rsidP="00F60BA2">
      <w:pPr>
        <w:pStyle w:val="Bodytext20"/>
        <w:shd w:val="clear" w:color="auto" w:fill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Bankovní spojení: ČS,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č.ú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 1483094359/0800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</w:p>
    <w:p w:rsidR="00F60BA2" w:rsidRDefault="00F60BA2" w:rsidP="00F60BA2">
      <w:pPr>
        <w:pStyle w:val="Bodytext20"/>
        <w:shd w:val="clear" w:color="auto" w:fill="auto"/>
        <w:ind w:firstLine="0"/>
        <w:jc w:val="left"/>
        <w:rPr>
          <w:rStyle w:val="Bodytext2Bold"/>
          <w:rFonts w:eastAsiaTheme="minorHAn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(dále jen </w:t>
      </w:r>
      <w:r>
        <w:rPr>
          <w:rStyle w:val="Bodytext2Bold"/>
          <w:rFonts w:eastAsiaTheme="minorHAnsi"/>
        </w:rPr>
        <w:t>„</w:t>
      </w:r>
      <w:proofErr w:type="gramStart"/>
      <w:r>
        <w:rPr>
          <w:rStyle w:val="Bodytext2Bold"/>
          <w:rFonts w:eastAsiaTheme="minorHAnsi"/>
        </w:rPr>
        <w:t>poskytovatel )</w:t>
      </w:r>
      <w:proofErr w:type="gramEnd"/>
    </w:p>
    <w:p w:rsidR="00F60BA2" w:rsidRDefault="00F60BA2" w:rsidP="00F60BA2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</w:rPr>
      </w:pPr>
    </w:p>
    <w:p w:rsidR="00F60BA2" w:rsidRDefault="00F60BA2" w:rsidP="00F60BA2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</w:rPr>
      </w:pPr>
      <w:r>
        <w:rPr>
          <w:rStyle w:val="Bodytext2Bold"/>
          <w:rFonts w:eastAsiaTheme="minorHAnsi"/>
        </w:rPr>
        <w:t>a</w:t>
      </w:r>
    </w:p>
    <w:p w:rsidR="00F60BA2" w:rsidRDefault="00F60BA2" w:rsidP="00F60BA2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</w:rPr>
      </w:pPr>
    </w:p>
    <w:p w:rsidR="00F60BA2" w:rsidRPr="009B33E8" w:rsidRDefault="00F60BA2" w:rsidP="00F60BA2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</w:rPr>
      </w:pPr>
      <w:r>
        <w:rPr>
          <w:rStyle w:val="Bodytext2Bold"/>
          <w:rFonts w:eastAsiaTheme="minorHAnsi"/>
          <w:b w:val="0"/>
        </w:rPr>
        <w:t>Příjemce dotace:</w:t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proofErr w:type="gramStart"/>
      <w:r w:rsidRPr="009B33E8">
        <w:rPr>
          <w:rStyle w:val="Bodytext2Bold"/>
          <w:rFonts w:eastAsiaTheme="minorHAnsi"/>
        </w:rPr>
        <w:t xml:space="preserve">KVZ  </w:t>
      </w:r>
      <w:r>
        <w:rPr>
          <w:rStyle w:val="Bodytext2Bold"/>
          <w:rFonts w:eastAsiaTheme="minorHAnsi"/>
        </w:rPr>
        <w:t>Kostelec</w:t>
      </w:r>
      <w:proofErr w:type="gramEnd"/>
      <w:r>
        <w:rPr>
          <w:rStyle w:val="Bodytext2Bold"/>
          <w:rFonts w:eastAsiaTheme="minorHAnsi"/>
        </w:rPr>
        <w:t xml:space="preserve"> u Holešova</w:t>
      </w:r>
    </w:p>
    <w:p w:rsidR="00F60BA2" w:rsidRDefault="00F60BA2" w:rsidP="00F60BA2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  <w:b w:val="0"/>
        </w:rPr>
      </w:pP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  <w:t xml:space="preserve">Se sídlem: Kostelec u Holešova </w:t>
      </w:r>
    </w:p>
    <w:p w:rsidR="00F60BA2" w:rsidRDefault="00F60BA2" w:rsidP="00F60BA2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  <w:b w:val="0"/>
        </w:rPr>
      </w:pP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  <w:t>IČO: 65270398</w:t>
      </w:r>
    </w:p>
    <w:p w:rsidR="00F60BA2" w:rsidRDefault="00F60BA2" w:rsidP="00F60BA2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  <w:b w:val="0"/>
        </w:rPr>
      </w:pP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  <w:t xml:space="preserve">Zastoupený:  Ing. Luborem Pavelcem </w:t>
      </w:r>
    </w:p>
    <w:p w:rsidR="00F60BA2" w:rsidRDefault="00F60BA2" w:rsidP="00F60BA2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  <w:b w:val="0"/>
        </w:rPr>
      </w:pP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  <w:t>Bankovní spojení:  170440498/0300</w:t>
      </w:r>
    </w:p>
    <w:p w:rsidR="00F60BA2" w:rsidRDefault="00F60BA2" w:rsidP="00F60BA2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  <w:b w:val="0"/>
        </w:rPr>
      </w:pP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  <w:t xml:space="preserve">( dále jen </w:t>
      </w:r>
      <w:r>
        <w:rPr>
          <w:rStyle w:val="Bodytext2Bold"/>
          <w:rFonts w:eastAsiaTheme="minorHAnsi"/>
        </w:rPr>
        <w:t>„</w:t>
      </w:r>
      <w:proofErr w:type="gramStart"/>
      <w:r>
        <w:rPr>
          <w:rStyle w:val="Bodytext2Bold"/>
          <w:rFonts w:eastAsiaTheme="minorHAnsi"/>
        </w:rPr>
        <w:t xml:space="preserve">příjemce“ </w:t>
      </w:r>
      <w:r>
        <w:rPr>
          <w:rStyle w:val="Bodytext2Bold"/>
          <w:rFonts w:eastAsiaTheme="minorHAnsi"/>
          <w:b w:val="0"/>
        </w:rPr>
        <w:t>)</w:t>
      </w:r>
      <w:proofErr w:type="gramEnd"/>
    </w:p>
    <w:p w:rsidR="00F60BA2" w:rsidRDefault="00F60BA2" w:rsidP="00F60BA2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  <w:b w:val="0"/>
        </w:rPr>
      </w:pPr>
    </w:p>
    <w:p w:rsidR="00F60BA2" w:rsidRDefault="00F60BA2" w:rsidP="00F60BA2">
      <w:pPr>
        <w:pStyle w:val="Bodytext20"/>
        <w:shd w:val="clear" w:color="auto" w:fill="auto"/>
        <w:ind w:firstLine="0"/>
        <w:rPr>
          <w:rStyle w:val="Bodytext2Bold"/>
          <w:rFonts w:eastAsiaTheme="minorHAnsi"/>
        </w:rPr>
      </w:pPr>
      <w:r>
        <w:rPr>
          <w:rStyle w:val="Bodytext2Bold"/>
          <w:rFonts w:eastAsiaTheme="minorHAnsi"/>
        </w:rPr>
        <w:t>I.</w:t>
      </w:r>
    </w:p>
    <w:p w:rsidR="00F60BA2" w:rsidRDefault="00F60BA2" w:rsidP="00F60BA2">
      <w:pPr>
        <w:pStyle w:val="Bodytext20"/>
        <w:shd w:val="clear" w:color="auto" w:fill="auto"/>
        <w:ind w:firstLine="0"/>
        <w:rPr>
          <w:rStyle w:val="Bodytext2Bold"/>
          <w:rFonts w:eastAsiaTheme="minorHAnsi"/>
        </w:rPr>
      </w:pPr>
      <w:r>
        <w:rPr>
          <w:rStyle w:val="Bodytext2Bold"/>
          <w:rFonts w:eastAsiaTheme="minorHAnsi"/>
        </w:rPr>
        <w:t>Předmět smlouvy</w:t>
      </w:r>
    </w:p>
    <w:p w:rsidR="00F60BA2" w:rsidRPr="007C5A5E" w:rsidRDefault="00F60BA2" w:rsidP="00F60BA2">
      <w:pPr>
        <w:pStyle w:val="Bodytext20"/>
        <w:numPr>
          <w:ilvl w:val="0"/>
          <w:numId w:val="1"/>
        </w:numPr>
        <w:shd w:val="clear" w:color="auto" w:fill="auto"/>
        <w:tabs>
          <w:tab w:val="left" w:pos="721"/>
        </w:tabs>
        <w:ind w:left="3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V souladu se zákonem 128/2000 Sb., o obcích ( obecní zřízení ) ve znění pozdějších změn a doplňků, zákonem č. 250/2000 Sb., o rozpočtových pravidlech územních rozpočtů, ve znění pozdějších změn a doplňků, ve znění Pravidel pro poskytování dotací z rozpočtu obce Kostelec u Holešova, která byla přijata najednání ZO č. ………….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dne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………………… usnesením č. ………………… poskytovatel poskytne příjemci neinvestiční dotaci z rozpočtu obce Kostelec u Holešova </w:t>
      </w:r>
      <w:r>
        <w:rPr>
          <w:rStyle w:val="Bodytext2Bold"/>
          <w:rFonts w:eastAsiaTheme="minorHAnsi"/>
        </w:rPr>
        <w:t xml:space="preserve">ve výši 10.000,- Kč (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Rozpočet obce byl schválen …………. usnesením č. …………….. ), na výdaje spojené s podporou činnosti zejména v těchto oblastech: </w:t>
      </w:r>
    </w:p>
    <w:p w:rsidR="00F60BA2" w:rsidRPr="007C5A5E" w:rsidRDefault="00F60BA2" w:rsidP="00F60BA2">
      <w:pPr>
        <w:pStyle w:val="Bodytext20"/>
        <w:numPr>
          <w:ilvl w:val="1"/>
          <w:numId w:val="1"/>
        </w:numPr>
        <w:shd w:val="clear" w:color="auto" w:fill="auto"/>
        <w:tabs>
          <w:tab w:val="left" w:pos="721"/>
        </w:tabs>
        <w:ind w:left="3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- sportovní a zájmová činnost</w:t>
      </w:r>
    </w:p>
    <w:p w:rsidR="00F60BA2" w:rsidRPr="007C5A5E" w:rsidRDefault="00F60BA2" w:rsidP="00F60BA2">
      <w:pPr>
        <w:pStyle w:val="Bodytext20"/>
        <w:numPr>
          <w:ilvl w:val="1"/>
          <w:numId w:val="1"/>
        </w:numPr>
        <w:shd w:val="clear" w:color="auto" w:fill="auto"/>
        <w:tabs>
          <w:tab w:val="left" w:pos="721"/>
        </w:tabs>
        <w:ind w:left="3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- kultura</w:t>
      </w:r>
    </w:p>
    <w:p w:rsidR="00F60BA2" w:rsidRPr="007C5A5E" w:rsidRDefault="00F60BA2" w:rsidP="00F60BA2">
      <w:pPr>
        <w:pStyle w:val="Bodytext20"/>
        <w:numPr>
          <w:ilvl w:val="1"/>
          <w:numId w:val="1"/>
        </w:numPr>
        <w:shd w:val="clear" w:color="auto" w:fill="auto"/>
        <w:tabs>
          <w:tab w:val="left" w:pos="721"/>
        </w:tabs>
        <w:ind w:left="3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- organizovaná činnost ve prospěch zdravotně postižených občanů</w:t>
      </w:r>
    </w:p>
    <w:p w:rsidR="00F60BA2" w:rsidRPr="007C5A5E" w:rsidRDefault="00F60BA2" w:rsidP="00F60BA2">
      <w:pPr>
        <w:pStyle w:val="Bodytext20"/>
        <w:numPr>
          <w:ilvl w:val="1"/>
          <w:numId w:val="1"/>
        </w:numPr>
        <w:shd w:val="clear" w:color="auto" w:fill="auto"/>
        <w:tabs>
          <w:tab w:val="left" w:pos="721"/>
        </w:tabs>
        <w:ind w:left="3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- zájmová činnost mládeže</w:t>
      </w:r>
    </w:p>
    <w:p w:rsidR="00F60BA2" w:rsidRPr="007C5A5E" w:rsidRDefault="00F60BA2" w:rsidP="00F60BA2">
      <w:pPr>
        <w:pStyle w:val="Bodytext20"/>
        <w:numPr>
          <w:ilvl w:val="1"/>
          <w:numId w:val="1"/>
        </w:numPr>
        <w:shd w:val="clear" w:color="auto" w:fill="auto"/>
        <w:tabs>
          <w:tab w:val="left" w:pos="721"/>
        </w:tabs>
        <w:ind w:left="3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- jiná společensky prospěšná činnost</w:t>
      </w:r>
    </w:p>
    <w:p w:rsidR="00F60BA2" w:rsidRDefault="00F60BA2" w:rsidP="00F60BA2">
      <w:pPr>
        <w:pStyle w:val="Bodytext20"/>
        <w:shd w:val="clear" w:color="auto" w:fill="auto"/>
        <w:tabs>
          <w:tab w:val="left" w:pos="721"/>
        </w:tabs>
        <w:ind w:left="3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F60BA2" w:rsidRDefault="00F60BA2" w:rsidP="00F60BA2">
      <w:pPr>
        <w:pStyle w:val="Bodytext20"/>
        <w:shd w:val="clear" w:color="auto" w:fill="auto"/>
        <w:tabs>
          <w:tab w:val="left" w:pos="721"/>
        </w:tabs>
        <w:ind w:left="3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F60BA2" w:rsidRDefault="00F60BA2" w:rsidP="00F60BA2">
      <w:pPr>
        <w:pStyle w:val="Bodytext20"/>
        <w:shd w:val="clear" w:color="auto" w:fill="auto"/>
        <w:tabs>
          <w:tab w:val="left" w:pos="721"/>
        </w:tabs>
        <w:ind w:left="3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F60BA2" w:rsidRDefault="00F60BA2" w:rsidP="00F60BA2">
      <w:pPr>
        <w:pStyle w:val="Bodytext20"/>
        <w:shd w:val="clear" w:color="auto" w:fill="auto"/>
        <w:tabs>
          <w:tab w:val="left" w:pos="721"/>
        </w:tabs>
        <w:ind w:left="3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F60BA2" w:rsidRDefault="00F60BA2" w:rsidP="00F60BA2">
      <w:pPr>
        <w:pStyle w:val="Bodytext20"/>
        <w:shd w:val="clear" w:color="auto" w:fill="auto"/>
        <w:tabs>
          <w:tab w:val="left" w:pos="721"/>
        </w:tabs>
        <w:ind w:left="38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II.</w:t>
      </w:r>
    </w:p>
    <w:p w:rsidR="00F60BA2" w:rsidRDefault="00F60BA2" w:rsidP="00F60BA2">
      <w:pPr>
        <w:pStyle w:val="Bodytext20"/>
        <w:shd w:val="clear" w:color="auto" w:fill="auto"/>
        <w:tabs>
          <w:tab w:val="left" w:pos="721"/>
        </w:tabs>
        <w:ind w:left="38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Splatnost peněžních prostředků</w:t>
      </w:r>
    </w:p>
    <w:p w:rsidR="00F60BA2" w:rsidRDefault="00F60BA2" w:rsidP="00F60BA2">
      <w:pPr>
        <w:pStyle w:val="Bodytext20"/>
        <w:numPr>
          <w:ilvl w:val="0"/>
          <w:numId w:val="2"/>
        </w:numPr>
        <w:shd w:val="clear" w:color="auto" w:fill="auto"/>
        <w:tabs>
          <w:tab w:val="left" w:pos="350"/>
        </w:tabs>
        <w:ind w:left="340" w:hanging="34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Poskytovatel se zavazuje poskytnout příjemci dotaci v plné výši za účelem uvedeným v článku I. na účet příjemce uvedený v záhlaví této smlouvy nejpozději 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30.09. 2017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</w:t>
      </w:r>
    </w:p>
    <w:p w:rsidR="00F60BA2" w:rsidRPr="007C5A5E" w:rsidRDefault="00F60BA2" w:rsidP="00F60BA2">
      <w:pPr>
        <w:pStyle w:val="Bodytext20"/>
        <w:numPr>
          <w:ilvl w:val="0"/>
          <w:numId w:val="2"/>
        </w:numPr>
        <w:shd w:val="clear" w:color="auto" w:fill="auto"/>
        <w:tabs>
          <w:tab w:val="left" w:pos="358"/>
        </w:tabs>
        <w:spacing w:after="320"/>
        <w:ind w:left="340" w:hanging="34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Finanční prostředky lze použít do 31. 12. 2017.</w:t>
      </w:r>
    </w:p>
    <w:p w:rsidR="00F60BA2" w:rsidRDefault="00F60BA2" w:rsidP="00F60BA2">
      <w:pPr>
        <w:pStyle w:val="Bodytext20"/>
        <w:shd w:val="clear" w:color="auto" w:fill="auto"/>
        <w:tabs>
          <w:tab w:val="left" w:pos="358"/>
        </w:tabs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III.</w:t>
      </w:r>
    </w:p>
    <w:p w:rsidR="00F60BA2" w:rsidRDefault="00F60BA2" w:rsidP="00F60BA2">
      <w:pPr>
        <w:pStyle w:val="Bodytext20"/>
        <w:shd w:val="clear" w:color="auto" w:fill="auto"/>
        <w:tabs>
          <w:tab w:val="left" w:pos="358"/>
        </w:tabs>
        <w:spacing w:after="320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Podmínky přidělení peněžních prostředků</w:t>
      </w:r>
    </w:p>
    <w:p w:rsidR="00F60BA2" w:rsidRDefault="00F60BA2" w:rsidP="00F60BA2">
      <w:pPr>
        <w:pStyle w:val="Bodytext20"/>
        <w:numPr>
          <w:ilvl w:val="0"/>
          <w:numId w:val="3"/>
        </w:numPr>
        <w:shd w:val="clear" w:color="auto" w:fill="auto"/>
        <w:tabs>
          <w:tab w:val="left" w:pos="691"/>
        </w:tabs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Příjemce je povinen použít dotaci pouze k účelu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uvedeném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v čl. I této smlouvy</w:t>
      </w:r>
    </w:p>
    <w:p w:rsidR="00F60BA2" w:rsidRDefault="00F60BA2" w:rsidP="00F60BA2">
      <w:pPr>
        <w:pStyle w:val="Bodytext20"/>
        <w:numPr>
          <w:ilvl w:val="0"/>
          <w:numId w:val="3"/>
        </w:numPr>
        <w:shd w:val="clear" w:color="auto" w:fill="auto"/>
        <w:tabs>
          <w:tab w:val="left" w:pos="694"/>
        </w:tabs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Vyúčtování dotace předloží 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31.12. 2017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 Vyúčtování musí obsahovat:</w:t>
      </w:r>
    </w:p>
    <w:p w:rsidR="00F60BA2" w:rsidRDefault="00F60BA2" w:rsidP="00F60BA2">
      <w:pPr>
        <w:pStyle w:val="Bodytext20"/>
        <w:numPr>
          <w:ilvl w:val="0"/>
          <w:numId w:val="4"/>
        </w:numPr>
        <w:shd w:val="clear" w:color="auto" w:fill="auto"/>
        <w:tabs>
          <w:tab w:val="left" w:pos="1402"/>
        </w:tabs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Soupis výdajů hrazených z poskytnuté dotace</w:t>
      </w:r>
    </w:p>
    <w:p w:rsidR="00F60BA2" w:rsidRDefault="00F60BA2" w:rsidP="00F60BA2">
      <w:pPr>
        <w:pStyle w:val="Bodytext20"/>
        <w:numPr>
          <w:ilvl w:val="0"/>
          <w:numId w:val="4"/>
        </w:numPr>
        <w:shd w:val="clear" w:color="auto" w:fill="auto"/>
        <w:tabs>
          <w:tab w:val="left" w:pos="1402"/>
        </w:tabs>
        <w:ind w:left="1400" w:hanging="36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Fotokopie faktur s podrobným rozpisem dodávky, popřípadě jiných účetních dokladů včetně příloh, prokazujících vynaložení výdajů</w:t>
      </w:r>
    </w:p>
    <w:p w:rsidR="00F60BA2" w:rsidRDefault="00F60BA2" w:rsidP="00F60BA2">
      <w:pPr>
        <w:pStyle w:val="Bodytext20"/>
        <w:numPr>
          <w:ilvl w:val="0"/>
          <w:numId w:val="4"/>
        </w:numPr>
        <w:shd w:val="clear" w:color="auto" w:fill="auto"/>
        <w:tabs>
          <w:tab w:val="left" w:pos="1402"/>
        </w:tabs>
        <w:ind w:left="1400" w:hanging="36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Fotokopie výdajových dokladů, včetně příloh (stvrzenky, paragony atd.), na základě kterých je pokladní doklad vystaven</w:t>
      </w:r>
    </w:p>
    <w:p w:rsidR="00F60BA2" w:rsidRDefault="00F60BA2" w:rsidP="00F60BA2">
      <w:pPr>
        <w:pStyle w:val="Bodytext20"/>
        <w:numPr>
          <w:ilvl w:val="0"/>
          <w:numId w:val="4"/>
        </w:numPr>
        <w:shd w:val="clear" w:color="auto" w:fill="auto"/>
        <w:tabs>
          <w:tab w:val="left" w:pos="1402"/>
        </w:tabs>
        <w:ind w:left="1400" w:hanging="36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Fotokopie všech výpisů z bankovního účtu, které dokládají úhradu předložených faktur, s vyznačením dotčených plateb</w:t>
      </w:r>
    </w:p>
    <w:p w:rsidR="00F60BA2" w:rsidRDefault="00F60BA2" w:rsidP="00F60BA2">
      <w:pPr>
        <w:pStyle w:val="Bodytext20"/>
        <w:numPr>
          <w:ilvl w:val="0"/>
          <w:numId w:val="4"/>
        </w:numPr>
        <w:shd w:val="clear" w:color="auto" w:fill="auto"/>
        <w:tabs>
          <w:tab w:val="left" w:pos="1402"/>
        </w:tabs>
        <w:ind w:left="1400" w:hanging="36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Čestné prohlášení, že fotokopie předaných dokladů jsou shodné s originály a výdaje uvedené v soupisu jsou shodné se záznamy v účetnictví příjemce</w:t>
      </w:r>
    </w:p>
    <w:p w:rsidR="00F60BA2" w:rsidRDefault="00F60BA2" w:rsidP="00F60BA2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Společně s vyúčtováním příjemce předloží poskytovatel závěrečnou zprávu. Závěrečná zpráva musí obsahovat komentář k čerpání poskytnutých finančních prostředků, popis a zhodnocení realizace.</w:t>
      </w:r>
    </w:p>
    <w:p w:rsidR="00F60BA2" w:rsidRDefault="00F60BA2" w:rsidP="00F60BA2">
      <w:pPr>
        <w:pStyle w:val="Bodytext20"/>
        <w:numPr>
          <w:ilvl w:val="0"/>
          <w:numId w:val="3"/>
        </w:numPr>
        <w:shd w:val="clear" w:color="auto" w:fill="auto"/>
        <w:tabs>
          <w:tab w:val="left" w:pos="694"/>
        </w:tabs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Příjemce musí zajistit ve svém účetnictví prokazatelně použití dotace na činnost uvedenou v čl. I této smlouvy.</w:t>
      </w:r>
    </w:p>
    <w:p w:rsidR="00F60BA2" w:rsidRDefault="00F60BA2" w:rsidP="00F60BA2">
      <w:pPr>
        <w:pStyle w:val="Bodytext20"/>
        <w:numPr>
          <w:ilvl w:val="0"/>
          <w:numId w:val="3"/>
        </w:numPr>
        <w:shd w:val="clear" w:color="auto" w:fill="auto"/>
        <w:tabs>
          <w:tab w:val="left" w:pos="694"/>
        </w:tabs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Příjemce dotace je povinen poskytovateli oznámit do 15 dnů svůj případný zánik, transformaci či sloučení, změnu zástupce, názvu, účtu nebo sídla.</w:t>
      </w:r>
    </w:p>
    <w:p w:rsidR="00F60BA2" w:rsidRDefault="00F60BA2" w:rsidP="00F60BA2">
      <w:pPr>
        <w:pStyle w:val="Bodytext20"/>
        <w:numPr>
          <w:ilvl w:val="0"/>
          <w:numId w:val="3"/>
        </w:numPr>
        <w:shd w:val="clear" w:color="auto" w:fill="auto"/>
        <w:tabs>
          <w:tab w:val="left" w:pos="694"/>
        </w:tabs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Dotaci lze použít zejména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:</w:t>
      </w:r>
    </w:p>
    <w:p w:rsidR="00F60BA2" w:rsidRDefault="00F60BA2" w:rsidP="00F60BA2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úhradu za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energie ( elektřina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, plyn, voda)</w:t>
      </w:r>
    </w:p>
    <w:p w:rsidR="00F60BA2" w:rsidRDefault="00F60BA2" w:rsidP="00F60BA2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materiál a technické náklady k zajištění činnosti a provozu</w:t>
      </w:r>
    </w:p>
    <w:p w:rsidR="00F60BA2" w:rsidRDefault="00F60BA2" w:rsidP="00F60BA2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náklady spojené s propagací projektu</w:t>
      </w:r>
    </w:p>
    <w:p w:rsidR="00F60BA2" w:rsidRDefault="00F60BA2" w:rsidP="00F60BA2">
      <w:pPr>
        <w:pStyle w:val="Bodytext20"/>
        <w:numPr>
          <w:ilvl w:val="0"/>
          <w:numId w:val="3"/>
        </w:numPr>
        <w:shd w:val="clear" w:color="auto" w:fill="auto"/>
        <w:tabs>
          <w:tab w:val="left" w:pos="694"/>
        </w:tabs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Dotaci nelze použít zejména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:</w:t>
      </w:r>
    </w:p>
    <w:p w:rsidR="00F60BA2" w:rsidRDefault="00F60BA2" w:rsidP="00F60BA2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odměny, mzdy, daně a odvody, dohody o provedení práce, dohody o pracovní činnosti</w:t>
      </w:r>
    </w:p>
    <w:p w:rsidR="00F60BA2" w:rsidRDefault="00F60BA2" w:rsidP="00F60BA2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komerční a podnikatelské aktivity</w:t>
      </w:r>
    </w:p>
    <w:p w:rsidR="00F60BA2" w:rsidRDefault="00F60BA2" w:rsidP="00F60BA2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výdaje na zálohové platby, které nebudou vyúčtovány do data vyúčtování dotace</w:t>
      </w:r>
    </w:p>
    <w:p w:rsidR="00F60BA2" w:rsidRDefault="00F60BA2" w:rsidP="00F60BA2">
      <w:pPr>
        <w:pStyle w:val="Bodytext20"/>
        <w:shd w:val="clear" w:color="auto" w:fill="auto"/>
        <w:ind w:left="1040" w:firstLine="0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tj.do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31.12.2017 ( netýká se záloh za energie)</w:t>
      </w:r>
    </w:p>
    <w:p w:rsidR="00F60BA2" w:rsidRDefault="00F60BA2" w:rsidP="00F60BA2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výdaje na pohoštění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dary ( s výjimkou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cen v soutěžích)</w:t>
      </w:r>
    </w:p>
    <w:p w:rsidR="00F60BA2" w:rsidRDefault="00F60BA2" w:rsidP="00F60BA2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náklady prokazatelně nesouvisející s činností</w:t>
      </w:r>
    </w:p>
    <w:p w:rsidR="00F60BA2" w:rsidRDefault="00F60BA2" w:rsidP="00F60BA2">
      <w:pPr>
        <w:pStyle w:val="Bodytext20"/>
        <w:numPr>
          <w:ilvl w:val="0"/>
          <w:numId w:val="3"/>
        </w:numPr>
        <w:shd w:val="clear" w:color="auto" w:fill="auto"/>
        <w:tabs>
          <w:tab w:val="left" w:pos="694"/>
        </w:tabs>
        <w:spacing w:line="274" w:lineRule="exact"/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V případě, že dotace nebyla použita v celé výši ve lhůtě uvedené v čl. II. odst. 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této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smlouvy, nebo v případě, že celkové příjemcem skutečně vynaložené náklady na účel uvedený v čl. I. odst. 1 této smlouvy byly nižší než 10.000,-Kč (slovy: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desettisíc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),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</w:t>
      </w:r>
    </w:p>
    <w:p w:rsidR="00F60BA2" w:rsidRDefault="00F60BA2" w:rsidP="00F60BA2">
      <w:pPr>
        <w:pStyle w:val="Bodytext20"/>
        <w:shd w:val="clear" w:color="auto" w:fill="auto"/>
        <w:spacing w:after="120" w:line="274" w:lineRule="exact"/>
        <w:ind w:left="760" w:right="580" w:firstLine="0"/>
        <w:jc w:val="left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ust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 § 22 zákona č. 250/2000 Sb., o rozpočtových pravidlech územních rozpočtů, ve znění pozdějších předpisů.</w:t>
      </w:r>
    </w:p>
    <w:p w:rsidR="00F60BA2" w:rsidRDefault="00F60BA2" w:rsidP="00F60BA2">
      <w:pPr>
        <w:pStyle w:val="Bodytext20"/>
        <w:numPr>
          <w:ilvl w:val="0"/>
          <w:numId w:val="3"/>
        </w:numPr>
        <w:shd w:val="clear" w:color="auto" w:fill="auto"/>
        <w:tabs>
          <w:tab w:val="left" w:pos="758"/>
        </w:tabs>
        <w:spacing w:after="116" w:line="274" w:lineRule="exact"/>
        <w:ind w:left="760" w:right="580" w:hanging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lastRenderedPageBreak/>
        <w:t xml:space="preserve">V případě, že příjemce použije dotaci nebo její část na jiný účel než účel sjednaný touto smlouvou v čl. I. odst. 1, poruší některou z jiných podmínek použití dotace, stanovených v čl. 1. odst. 1 této smlouvy, nebo poruší některou z povinností uvedených v této smlouvě, dopustí se porušení rozpočtové kázně ve smyslu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ust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. § 22 zákona č. 250/2000 Sb., o rozpočtových pravidlech územních rozpočtů, ve znění pozdějších předpisů. Pokud příjemce předloží vyúčtování v termínu stanoveném v čl. II. odst. 4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této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smlouvy, ale vyúčtování nebude obsahovat všechny náležitosti stanovené v čl. II. této smlouvy, dopustí se příjemce porušení rozpočtové kázně až v případě, že nedoplní nebo neopraví chybné nebo neúplné vyúčtování ve lhůtě 15 dnů ode dne doručení výzvy poskytovatele.</w:t>
      </w:r>
    </w:p>
    <w:p w:rsidR="00F60BA2" w:rsidRPr="007C5A5E" w:rsidRDefault="00F60BA2" w:rsidP="00F60BA2">
      <w:pPr>
        <w:pStyle w:val="Bodytext20"/>
        <w:numPr>
          <w:ilvl w:val="0"/>
          <w:numId w:val="3"/>
        </w:numPr>
        <w:shd w:val="clear" w:color="auto" w:fill="auto"/>
        <w:tabs>
          <w:tab w:val="left" w:pos="758"/>
        </w:tabs>
        <w:spacing w:after="130" w:line="278" w:lineRule="exact"/>
        <w:ind w:left="760" w:right="580" w:hanging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Při porušení rozpočtové kázně bude uplatněna sankce ve smyslu neposkytnutí neinvestiční dotace z rozpočtu obce, pro následující období.</w:t>
      </w:r>
    </w:p>
    <w:p w:rsidR="00F60BA2" w:rsidRDefault="00F60BA2" w:rsidP="00F60BA2">
      <w:pPr>
        <w:pStyle w:val="Bodytext20"/>
        <w:shd w:val="clear" w:color="auto" w:fill="auto"/>
        <w:tabs>
          <w:tab w:val="left" w:pos="758"/>
        </w:tabs>
        <w:spacing w:after="130" w:line="278" w:lineRule="exact"/>
        <w:ind w:right="58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IV.</w:t>
      </w:r>
    </w:p>
    <w:p w:rsidR="00F60BA2" w:rsidRDefault="00F60BA2" w:rsidP="00F60BA2">
      <w:pPr>
        <w:pStyle w:val="Bodytext20"/>
        <w:shd w:val="clear" w:color="auto" w:fill="auto"/>
        <w:tabs>
          <w:tab w:val="left" w:pos="758"/>
        </w:tabs>
        <w:spacing w:after="130" w:line="278" w:lineRule="exact"/>
        <w:ind w:right="58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Závěrečná ustanovení</w:t>
      </w:r>
    </w:p>
    <w:p w:rsidR="00F60BA2" w:rsidRDefault="00F60BA2" w:rsidP="00F60BA2">
      <w:pPr>
        <w:pStyle w:val="Bodytext20"/>
        <w:numPr>
          <w:ilvl w:val="0"/>
          <w:numId w:val="5"/>
        </w:numPr>
        <w:shd w:val="clear" w:color="auto" w:fill="auto"/>
        <w:tabs>
          <w:tab w:val="left" w:pos="566"/>
        </w:tabs>
        <w:spacing w:after="126" w:line="274" w:lineRule="exact"/>
        <w:ind w:left="600" w:right="58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Smlouva se uzavírá v souladu s §159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násl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 zákona č. 500/2004 Sb., správní řád, ve znění pozdějších právních předpisů, a se zákonem č. 250/2000 Sb., o rozpočtových pravidlech územních rozpočtů, ve znění pozdějších právních předpisů.</w:t>
      </w:r>
    </w:p>
    <w:p w:rsidR="00F60BA2" w:rsidRDefault="00F60BA2" w:rsidP="00F60BA2">
      <w:pPr>
        <w:pStyle w:val="Bodytext20"/>
        <w:numPr>
          <w:ilvl w:val="0"/>
          <w:numId w:val="5"/>
        </w:numPr>
        <w:shd w:val="clear" w:color="auto" w:fill="auto"/>
        <w:tabs>
          <w:tab w:val="left" w:pos="566"/>
        </w:tabs>
        <w:spacing w:after="120" w:line="266" w:lineRule="exact"/>
        <w:ind w:left="60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Tato smlouva nabývá platnosti a účinnosti dnem jejího uzavření.</w:t>
      </w:r>
    </w:p>
    <w:p w:rsidR="00F60BA2" w:rsidRDefault="00F60BA2" w:rsidP="00F60BA2">
      <w:pPr>
        <w:pStyle w:val="Bodytext20"/>
        <w:numPr>
          <w:ilvl w:val="0"/>
          <w:numId w:val="5"/>
        </w:numPr>
        <w:shd w:val="clear" w:color="auto" w:fill="auto"/>
        <w:tabs>
          <w:tab w:val="left" w:pos="566"/>
        </w:tabs>
        <w:spacing w:after="114" w:line="266" w:lineRule="exact"/>
        <w:ind w:left="60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Tuto smlouvu lze měnit pouze písemnými vzestupně číslovanými dodatky.</w:t>
      </w:r>
    </w:p>
    <w:p w:rsidR="00F60BA2" w:rsidRDefault="00F60BA2" w:rsidP="00F60BA2">
      <w:pPr>
        <w:pStyle w:val="Bodytext20"/>
        <w:numPr>
          <w:ilvl w:val="0"/>
          <w:numId w:val="5"/>
        </w:numPr>
        <w:shd w:val="clear" w:color="auto" w:fill="auto"/>
        <w:tabs>
          <w:tab w:val="left" w:pos="566"/>
        </w:tabs>
        <w:spacing w:after="116" w:line="274" w:lineRule="exact"/>
        <w:ind w:left="600" w:right="58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Smluvní strany prohlašují, že souhlasí s případným zveřejněním textu této smlouvy v souladu se zákonem č. 106/1999 Sb., o svobodném přístupu k informacím, ve znění pozdějších předpisů.</w:t>
      </w:r>
    </w:p>
    <w:p w:rsidR="00F60BA2" w:rsidRDefault="00F60BA2" w:rsidP="00F60BA2">
      <w:pPr>
        <w:pStyle w:val="Bodytext20"/>
        <w:numPr>
          <w:ilvl w:val="0"/>
          <w:numId w:val="5"/>
        </w:numPr>
        <w:shd w:val="clear" w:color="auto" w:fill="auto"/>
        <w:tabs>
          <w:tab w:val="left" w:pos="566"/>
        </w:tabs>
        <w:spacing w:after="124" w:line="278" w:lineRule="exact"/>
        <w:ind w:left="600" w:right="58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Poskytnutí dotace a uzavření této smlouvy bylo schváleno usnesením Zastupitelstva obce č.: 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…..</w:t>
      </w:r>
      <w:proofErr w:type="gramEnd"/>
    </w:p>
    <w:p w:rsidR="00F60BA2" w:rsidRPr="007C5A5E" w:rsidRDefault="00F60BA2" w:rsidP="00F60BA2">
      <w:pPr>
        <w:pStyle w:val="Bodytext20"/>
        <w:numPr>
          <w:ilvl w:val="0"/>
          <w:numId w:val="5"/>
        </w:numPr>
        <w:shd w:val="clear" w:color="auto" w:fill="auto"/>
        <w:tabs>
          <w:tab w:val="left" w:pos="566"/>
        </w:tabs>
        <w:spacing w:after="606" w:line="274" w:lineRule="exact"/>
        <w:ind w:left="600" w:right="58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Tato smlouva je sepsána ve třech vyhotoveních, z nichž dvě obdrží poskytovatel a jedno vyhotovení příjemce.</w:t>
      </w:r>
    </w:p>
    <w:p w:rsidR="00F60BA2" w:rsidRDefault="00F60BA2" w:rsidP="00F60BA2">
      <w:pPr>
        <w:pStyle w:val="Bodytext20"/>
        <w:shd w:val="clear" w:color="auto" w:fill="auto"/>
        <w:tabs>
          <w:tab w:val="left" w:pos="566"/>
        </w:tabs>
        <w:spacing w:after="606" w:line="274" w:lineRule="exact"/>
        <w:ind w:right="5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V Kostelci u Holešova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dne: 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…………………</w:t>
      </w:r>
    </w:p>
    <w:p w:rsidR="00F60BA2" w:rsidRDefault="00F60BA2" w:rsidP="00F60BA2">
      <w:pPr>
        <w:pStyle w:val="Bodytext20"/>
        <w:shd w:val="clear" w:color="auto" w:fill="auto"/>
        <w:tabs>
          <w:tab w:val="left" w:pos="566"/>
        </w:tabs>
        <w:spacing w:after="606" w:line="274" w:lineRule="exact"/>
        <w:ind w:right="5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Za poskytovatele: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  <w:t>Za příjemce:</w:t>
      </w:r>
    </w:p>
    <w:p w:rsidR="00F60BA2" w:rsidRDefault="00F60BA2" w:rsidP="00F60BA2">
      <w:pPr>
        <w:pStyle w:val="Bodytext20"/>
        <w:shd w:val="clear" w:color="auto" w:fill="auto"/>
        <w:tabs>
          <w:tab w:val="left" w:pos="566"/>
        </w:tabs>
        <w:spacing w:after="606" w:line="274" w:lineRule="exact"/>
        <w:ind w:right="5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F60BA2" w:rsidRDefault="00F60BA2" w:rsidP="00F60BA2">
      <w:pPr>
        <w:pStyle w:val="Bodytext20"/>
        <w:shd w:val="clear" w:color="auto" w:fill="auto"/>
        <w:tabs>
          <w:tab w:val="left" w:pos="566"/>
        </w:tabs>
        <w:spacing w:line="274" w:lineRule="exact"/>
        <w:ind w:right="57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  <w:t>…………………………………….</w:t>
      </w:r>
    </w:p>
    <w:p w:rsidR="00F60BA2" w:rsidRPr="007C5A5E" w:rsidRDefault="00F60BA2" w:rsidP="00F60BA2">
      <w:pPr>
        <w:pStyle w:val="Bodytext20"/>
        <w:shd w:val="clear" w:color="auto" w:fill="auto"/>
        <w:tabs>
          <w:tab w:val="left" w:pos="566"/>
        </w:tabs>
        <w:spacing w:line="274" w:lineRule="exact"/>
        <w:ind w:right="57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Ing. Petr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Hlobil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  <w:t xml:space="preserve"> Ing. Lubor Pavelec</w:t>
      </w:r>
    </w:p>
    <w:p w:rsidR="00F60BA2" w:rsidRPr="007C5A5E" w:rsidRDefault="00F60BA2" w:rsidP="00F60BA2">
      <w:pPr>
        <w:pStyle w:val="Bodytext20"/>
        <w:shd w:val="clear" w:color="auto" w:fill="auto"/>
        <w:tabs>
          <w:tab w:val="left" w:pos="721"/>
        </w:tabs>
        <w:ind w:left="380" w:firstLine="0"/>
        <w:jc w:val="both"/>
      </w:pPr>
    </w:p>
    <w:p w:rsidR="00F60BA2" w:rsidRPr="007C5A5E" w:rsidRDefault="00F60BA2" w:rsidP="00F60BA2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</w:rPr>
      </w:pPr>
    </w:p>
    <w:p w:rsidR="00F60BA2" w:rsidRPr="00593AC0" w:rsidRDefault="00F60BA2" w:rsidP="00F60BA2">
      <w:pPr>
        <w:pStyle w:val="Bodytext20"/>
        <w:shd w:val="clear" w:color="auto" w:fill="auto"/>
        <w:ind w:firstLine="0"/>
        <w:jc w:val="left"/>
      </w:pPr>
    </w:p>
    <w:p w:rsidR="00F60BA2" w:rsidRDefault="00F60BA2" w:rsidP="00F60BA2">
      <w:pPr>
        <w:pStyle w:val="Bodytext20"/>
        <w:shd w:val="clear" w:color="auto" w:fill="auto"/>
        <w:spacing w:after="261"/>
        <w:ind w:firstLine="0"/>
        <w:jc w:val="both"/>
      </w:pPr>
    </w:p>
    <w:p w:rsidR="00F60BA2" w:rsidRDefault="00F60BA2" w:rsidP="00F60BA2"/>
    <w:p w:rsidR="008F516B" w:rsidRDefault="008F516B"/>
    <w:sectPr w:rsidR="008F516B" w:rsidSect="00F60BA2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BA2" w:rsidRDefault="00F60BA2" w:rsidP="00F60BA2">
      <w:pPr>
        <w:spacing w:after="0" w:line="240" w:lineRule="auto"/>
      </w:pPr>
      <w:r>
        <w:separator/>
      </w:r>
    </w:p>
  </w:endnote>
  <w:endnote w:type="continuationSeparator" w:id="0">
    <w:p w:rsidR="00F60BA2" w:rsidRDefault="00F60BA2" w:rsidP="00F6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BA2" w:rsidRDefault="00F60BA2" w:rsidP="00F60BA2">
      <w:pPr>
        <w:spacing w:after="0" w:line="240" w:lineRule="auto"/>
      </w:pPr>
      <w:r>
        <w:separator/>
      </w:r>
    </w:p>
  </w:footnote>
  <w:footnote w:type="continuationSeparator" w:id="0">
    <w:p w:rsidR="00F60BA2" w:rsidRDefault="00F60BA2" w:rsidP="00F60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2958192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F60BA2" w:rsidRDefault="00F60BA2">
        <w:pPr>
          <w:pStyle w:val="Zhlav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Stránka</w:t>
        </w:r>
        <w:r>
          <w:t xml:space="preserve"> | </w:t>
        </w:r>
        <w:fldSimple w:instr=" PAGE   \* MERGEFORMAT ">
          <w:r w:rsidRPr="00F60BA2">
            <w:rPr>
              <w:b/>
              <w:noProof/>
            </w:rPr>
            <w:t>3</w:t>
          </w:r>
        </w:fldSimple>
      </w:p>
    </w:sdtContent>
  </w:sdt>
  <w:p w:rsidR="00F60BA2" w:rsidRDefault="00F60BA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71CE"/>
    <w:multiLevelType w:val="multilevel"/>
    <w:tmpl w:val="6700E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C91E31"/>
    <w:multiLevelType w:val="multilevel"/>
    <w:tmpl w:val="E6B07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817507"/>
    <w:multiLevelType w:val="multilevel"/>
    <w:tmpl w:val="9D6E2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44132D"/>
    <w:multiLevelType w:val="multilevel"/>
    <w:tmpl w:val="D69A9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2D35AC"/>
    <w:multiLevelType w:val="multilevel"/>
    <w:tmpl w:val="68B8E67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BA2"/>
    <w:rsid w:val="008F516B"/>
    <w:rsid w:val="00F6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B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0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0BA2"/>
  </w:style>
  <w:style w:type="paragraph" w:styleId="Zpat">
    <w:name w:val="footer"/>
    <w:basedOn w:val="Normln"/>
    <w:link w:val="ZpatChar"/>
    <w:uiPriority w:val="99"/>
    <w:semiHidden/>
    <w:unhideWhenUsed/>
    <w:rsid w:val="00F60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60BA2"/>
  </w:style>
  <w:style w:type="character" w:customStyle="1" w:styleId="Bodytext2Exact">
    <w:name w:val="Body text (2) Exact"/>
    <w:basedOn w:val="Standardnpsmoodstavce"/>
    <w:rsid w:val="00F60BA2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sid w:val="00F60BA2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Standardnpsmoodstavce"/>
    <w:link w:val="Bodytext20"/>
    <w:rsid w:val="00F60BA2"/>
    <w:rPr>
      <w:shd w:val="clear" w:color="auto" w:fill="FFFFFF"/>
    </w:rPr>
  </w:style>
  <w:style w:type="character" w:customStyle="1" w:styleId="Heading2">
    <w:name w:val="Heading #2_"/>
    <w:basedOn w:val="Standardnpsmoodstavce"/>
    <w:link w:val="Heading20"/>
    <w:rsid w:val="00F60BA2"/>
    <w:rPr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F60B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paragraph" w:customStyle="1" w:styleId="Bodytext20">
    <w:name w:val="Body text (2)"/>
    <w:basedOn w:val="Normln"/>
    <w:link w:val="Bodytext2"/>
    <w:rsid w:val="00F60BA2"/>
    <w:pPr>
      <w:widowControl w:val="0"/>
      <w:shd w:val="clear" w:color="auto" w:fill="FFFFFF"/>
      <w:spacing w:after="0" w:line="317" w:lineRule="exact"/>
      <w:ind w:hanging="600"/>
      <w:jc w:val="center"/>
    </w:pPr>
  </w:style>
  <w:style w:type="paragraph" w:customStyle="1" w:styleId="Bodytext30">
    <w:name w:val="Body text (3)"/>
    <w:basedOn w:val="Normln"/>
    <w:link w:val="Bodytext3"/>
    <w:rsid w:val="00F60BA2"/>
    <w:pPr>
      <w:widowControl w:val="0"/>
      <w:shd w:val="clear" w:color="auto" w:fill="FFFFFF"/>
      <w:spacing w:after="0" w:line="571" w:lineRule="exact"/>
      <w:jc w:val="center"/>
    </w:pPr>
    <w:rPr>
      <w:b/>
      <w:bCs/>
      <w:sz w:val="28"/>
      <w:szCs w:val="28"/>
    </w:rPr>
  </w:style>
  <w:style w:type="paragraph" w:customStyle="1" w:styleId="Heading20">
    <w:name w:val="Heading #2"/>
    <w:basedOn w:val="Normln"/>
    <w:link w:val="Heading2"/>
    <w:rsid w:val="00F60BA2"/>
    <w:pPr>
      <w:widowControl w:val="0"/>
      <w:shd w:val="clear" w:color="auto" w:fill="FFFFFF"/>
      <w:spacing w:before="220" w:after="0" w:line="317" w:lineRule="exact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5084</Characters>
  <Application>Microsoft Office Word</Application>
  <DocSecurity>0</DocSecurity>
  <Lines>42</Lines>
  <Paragraphs>11</Paragraphs>
  <ScaleCrop>false</ScaleCrop>
  <Company>Microsoft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Tomečková</dc:creator>
  <cp:keywords/>
  <dc:description/>
  <cp:lastModifiedBy>Gabriela Tomečková</cp:lastModifiedBy>
  <cp:revision>2</cp:revision>
  <dcterms:created xsi:type="dcterms:W3CDTF">2017-02-10T09:13:00Z</dcterms:created>
  <dcterms:modified xsi:type="dcterms:W3CDTF">2017-02-10T09:15:00Z</dcterms:modified>
</cp:coreProperties>
</file>