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A" w:rsidRDefault="0068603A" w:rsidP="0068603A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Smlouva</w:t>
      </w:r>
    </w:p>
    <w:p w:rsidR="0068603A" w:rsidRDefault="0068603A" w:rsidP="0068603A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o poskytnutí neinvestiční dotace z rozpočtu obce Kostelec u Holešova</w:t>
      </w:r>
    </w:p>
    <w:p w:rsidR="0068603A" w:rsidRDefault="0068603A" w:rsidP="0068603A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Číslo: D/2017/5</w:t>
      </w:r>
    </w:p>
    <w:p w:rsidR="0068603A" w:rsidRDefault="0068603A" w:rsidP="0068603A"/>
    <w:p w:rsidR="0068603A" w:rsidRDefault="0068603A" w:rsidP="0068603A">
      <w:pPr>
        <w:pStyle w:val="Bodytext20"/>
        <w:shd w:val="clear" w:color="auto" w:fill="auto"/>
        <w:ind w:left="20" w:firstLine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( uzavřená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dle § 159 zákona č. 500/2004 Sb., správní řád ve znění pozdějších předpisů 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br/>
        <w:t>zákonem č. 250/2000 Sb., o rozpočtových pravidlech územních rozpočtů, ve znění pozdějších</w:t>
      </w:r>
    </w:p>
    <w:p w:rsidR="0068603A" w:rsidRDefault="0068603A" w:rsidP="0068603A">
      <w:pPr>
        <w:pStyle w:val="Bodytext20"/>
        <w:shd w:val="clear" w:color="auto" w:fill="auto"/>
        <w:spacing w:after="26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předpisů)</w:t>
      </w:r>
    </w:p>
    <w:p w:rsidR="0068603A" w:rsidRDefault="0068603A" w:rsidP="0068603A">
      <w:pPr>
        <w:pStyle w:val="Bodytext20"/>
        <w:shd w:val="clear" w:color="auto" w:fill="auto"/>
        <w:spacing w:after="26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mezi:</w:t>
      </w:r>
      <w:proofErr w:type="gramEnd"/>
    </w:p>
    <w:p w:rsidR="0068603A" w:rsidRDefault="0068603A" w:rsidP="0068603A">
      <w:pPr>
        <w:pStyle w:val="Heading20"/>
        <w:keepNext/>
        <w:keepLines/>
        <w:shd w:val="clear" w:color="auto" w:fill="auto"/>
        <w:spacing w:before="0"/>
      </w:pPr>
      <w:r>
        <w:rPr>
          <w:lang w:bidi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1pt;margin-top:1pt;width:101.3pt;height:16.4pt;z-index:-251656192;mso-wrap-distance-left:5pt;mso-wrap-distance-top:47.9pt;mso-wrap-distance-right:42pt;mso-wrap-distance-bottom:107.4pt;mso-position-horizontal-relative:margin" filled="f" stroked="f">
            <v:textbox style="mso-fit-shape-to-text:t" inset="0,0,0,0">
              <w:txbxContent>
                <w:p w:rsidR="0068603A" w:rsidRPr="00593AC0" w:rsidRDefault="0068603A" w:rsidP="0068603A">
                  <w:pPr>
                    <w:pStyle w:val="Bodytext20"/>
                    <w:shd w:val="clear" w:color="auto" w:fill="auto"/>
                    <w:spacing w:line="266" w:lineRule="exact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593AC0">
                    <w:rPr>
                      <w:rStyle w:val="Bodytext2Exact"/>
                      <w:rFonts w:ascii="Times New Roman" w:hAnsi="Times New Roman" w:cs="Times New Roman"/>
                    </w:rPr>
                    <w:t>Poskytovatel dotace: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Obec Kostelec u Holešova</w:t>
      </w:r>
      <w:bookmarkEnd w:id="0"/>
    </w:p>
    <w:p w:rsidR="0068603A" w:rsidRDefault="0068603A" w:rsidP="0068603A">
      <w:pPr>
        <w:pStyle w:val="Bodytext20"/>
        <w:shd w:val="clear" w:color="auto" w:fill="auto"/>
        <w:ind w:right="172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se sídlem v Kostelci u Holešova 58, 768 43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zastupená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: Ing. Petrem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starosta obce IČO: 00287342, DIČ:CZ00287342</w:t>
      </w:r>
    </w:p>
    <w:p w:rsidR="0068603A" w:rsidRDefault="0068603A" w:rsidP="0068603A">
      <w:pPr>
        <w:pStyle w:val="Bodytext20"/>
        <w:shd w:val="clear" w:color="auto" w:fill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Bankovní spojení: ČS,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1483094359/0800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:rsidR="0068603A" w:rsidRDefault="0068603A" w:rsidP="0068603A">
      <w:pPr>
        <w:pStyle w:val="Bodytext20"/>
        <w:shd w:val="clear" w:color="auto" w:fill="auto"/>
        <w:ind w:firstLine="0"/>
        <w:jc w:val="left"/>
        <w:rPr>
          <w:rStyle w:val="Bodytext2Bold"/>
          <w:rFonts w:eastAsiaTheme="minorHAn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(dále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>poskytovatel )</w:t>
      </w:r>
      <w:proofErr w:type="gramEnd"/>
    </w:p>
    <w:p w:rsidR="0068603A" w:rsidRDefault="0068603A" w:rsidP="0068603A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68603A" w:rsidRDefault="0068603A" w:rsidP="0068603A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a</w:t>
      </w:r>
    </w:p>
    <w:p w:rsidR="0068603A" w:rsidRDefault="0068603A" w:rsidP="0068603A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68603A" w:rsidRDefault="0068603A" w:rsidP="0068603A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  <w:b w:val="0"/>
        </w:rPr>
        <w:t>Příjemce dotace:</w:t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 w:rsidRPr="00615082">
        <w:rPr>
          <w:rStyle w:val="Bodytext2Bold"/>
          <w:rFonts w:eastAsiaTheme="minorHAnsi"/>
        </w:rPr>
        <w:t>SDH Karlovice</w:t>
      </w:r>
    </w:p>
    <w:p w:rsidR="0068603A" w:rsidRDefault="0068603A" w:rsidP="0068603A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Se sídlem: Kostelec u Holešova – Karlovice 349</w:t>
      </w:r>
    </w:p>
    <w:p w:rsidR="0068603A" w:rsidRDefault="0068603A" w:rsidP="0068603A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IČO: 65270126</w:t>
      </w:r>
    </w:p>
    <w:p w:rsidR="0068603A" w:rsidRDefault="0068603A" w:rsidP="0068603A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Zastoupený:  Ing. Ladislavem </w:t>
      </w:r>
      <w:proofErr w:type="spellStart"/>
      <w:r>
        <w:rPr>
          <w:rStyle w:val="Bodytext2Bold"/>
          <w:rFonts w:eastAsiaTheme="minorHAnsi"/>
          <w:b w:val="0"/>
        </w:rPr>
        <w:t>Pospíšilíkem</w:t>
      </w:r>
      <w:proofErr w:type="spellEnd"/>
    </w:p>
    <w:p w:rsidR="0068603A" w:rsidRDefault="0068603A" w:rsidP="0068603A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Bankovní spojení:  188255127/0300</w:t>
      </w:r>
    </w:p>
    <w:p w:rsidR="0068603A" w:rsidRDefault="0068603A" w:rsidP="0068603A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( 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 xml:space="preserve">příjemce“ </w:t>
      </w:r>
      <w:r>
        <w:rPr>
          <w:rStyle w:val="Bodytext2Bold"/>
          <w:rFonts w:eastAsiaTheme="minorHAnsi"/>
          <w:b w:val="0"/>
        </w:rPr>
        <w:t>)</w:t>
      </w:r>
      <w:proofErr w:type="gramEnd"/>
    </w:p>
    <w:p w:rsidR="0068603A" w:rsidRDefault="0068603A" w:rsidP="0068603A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</w:p>
    <w:p w:rsidR="0068603A" w:rsidRDefault="0068603A" w:rsidP="0068603A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I.</w:t>
      </w:r>
    </w:p>
    <w:p w:rsidR="0068603A" w:rsidRDefault="0068603A" w:rsidP="0068603A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Předmět smlouvy</w:t>
      </w:r>
    </w:p>
    <w:p w:rsidR="0068603A" w:rsidRPr="007C5A5E" w:rsidRDefault="0068603A" w:rsidP="0068603A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souladu se zákonem 128/2000 Sb., o obcích ( obecní zřízení ) ve znění pozdějších změn a doplňků, zákonem č. 250/2000 Sb., o rozpočtových pravidlech územních rozpočtů, ve znění pozdějších změn a doplňků, ve znění Pravidel pro poskytování dotací z rozpočtu obce Kostelec u Holešova, která byla přijata najednání ZO č. … dne …………… usnesením č. 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poskytovatel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poskytne příjemci neinvestiční dotaci z rozpočtu obce Kostelec u Holešova </w:t>
      </w:r>
      <w:r>
        <w:rPr>
          <w:rStyle w:val="Bodytext2Bold"/>
          <w:rFonts w:eastAsiaTheme="minorHAnsi"/>
        </w:rPr>
        <w:t xml:space="preserve">ve výši 44.450,- Kč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Rozpočet obce byl schválen dne ……………. usnesením č…………………), na výdaje spojené s podporou činnosti zejména v těchto oblastech: </w:t>
      </w:r>
    </w:p>
    <w:p w:rsidR="0068603A" w:rsidRPr="007C5A5E" w:rsidRDefault="0068603A" w:rsidP="0068603A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sportovní a zájmová činnost</w:t>
      </w:r>
    </w:p>
    <w:p w:rsidR="0068603A" w:rsidRPr="007C5A5E" w:rsidRDefault="0068603A" w:rsidP="0068603A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kultura</w:t>
      </w:r>
    </w:p>
    <w:p w:rsidR="0068603A" w:rsidRPr="007C5A5E" w:rsidRDefault="0068603A" w:rsidP="0068603A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organizovaná činnost ve prospěch zdravotně postižených občanů</w:t>
      </w:r>
    </w:p>
    <w:p w:rsidR="0068603A" w:rsidRPr="007C5A5E" w:rsidRDefault="0068603A" w:rsidP="0068603A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zájmová činnost mládeže</w:t>
      </w:r>
    </w:p>
    <w:p w:rsidR="0068603A" w:rsidRPr="007C5A5E" w:rsidRDefault="0068603A" w:rsidP="0068603A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jiná společensky prospěšná činnost</w:t>
      </w:r>
    </w:p>
    <w:p w:rsidR="0068603A" w:rsidRDefault="0068603A" w:rsidP="0068603A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68603A" w:rsidRDefault="0068603A" w:rsidP="0068603A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68603A" w:rsidRDefault="0068603A" w:rsidP="0068603A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68603A" w:rsidRDefault="0068603A" w:rsidP="0068603A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68603A" w:rsidRDefault="0068603A" w:rsidP="0068603A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II.</w:t>
      </w:r>
    </w:p>
    <w:p w:rsidR="0068603A" w:rsidRDefault="0068603A" w:rsidP="0068603A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Splatnost peněžních prostředků</w:t>
      </w:r>
    </w:p>
    <w:p w:rsidR="0068603A" w:rsidRDefault="0068603A" w:rsidP="0068603A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Poskytovatel se zavazuje poskytnout příjemci dotaci v plné výši za účelem uvedeným v článku I. na účet příjemce uvedený v záhlaví této smlouvy nejpozději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30.09. 2017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68603A" w:rsidRPr="007C5A5E" w:rsidRDefault="0068603A" w:rsidP="0068603A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320"/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Finanční prostředky lze použít do 31. 12. 2017.</w:t>
      </w:r>
    </w:p>
    <w:p w:rsidR="0068603A" w:rsidRDefault="0068603A" w:rsidP="0068603A">
      <w:pPr>
        <w:pStyle w:val="Bodytext20"/>
        <w:shd w:val="clear" w:color="auto" w:fill="auto"/>
        <w:tabs>
          <w:tab w:val="left" w:pos="358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III.</w:t>
      </w:r>
    </w:p>
    <w:p w:rsidR="0068603A" w:rsidRDefault="0068603A" w:rsidP="0068603A">
      <w:pPr>
        <w:pStyle w:val="Bodytext20"/>
        <w:shd w:val="clear" w:color="auto" w:fill="auto"/>
        <w:tabs>
          <w:tab w:val="left" w:pos="358"/>
        </w:tabs>
        <w:spacing w:after="32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Podmínky přidělení peněžních prostředků</w:t>
      </w:r>
    </w:p>
    <w:p w:rsidR="0068603A" w:rsidRDefault="0068603A" w:rsidP="0068603A">
      <w:pPr>
        <w:pStyle w:val="Bodytext20"/>
        <w:numPr>
          <w:ilvl w:val="0"/>
          <w:numId w:val="3"/>
        </w:numPr>
        <w:shd w:val="clear" w:color="auto" w:fill="auto"/>
        <w:tabs>
          <w:tab w:val="left" w:pos="691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Příjemce je povinen použít dotaci pouze k účelu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uvedeném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v čl. I této smlouvy</w:t>
      </w:r>
    </w:p>
    <w:p w:rsidR="0068603A" w:rsidRDefault="0068603A" w:rsidP="0068603A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Vyúčtování dotace předloží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31.12. 2017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Vyúčtování musí obsahovat:</w:t>
      </w:r>
    </w:p>
    <w:p w:rsidR="0068603A" w:rsidRDefault="0068603A" w:rsidP="0068603A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Soupis výdajů hrazených z poskytnuté dotace</w:t>
      </w:r>
    </w:p>
    <w:p w:rsidR="0068603A" w:rsidRDefault="0068603A" w:rsidP="0068603A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faktur s podrobným rozpisem dodávky, popřípadě jiných účetních dokladů včetně příloh, prokazujících vynaložení výdajů</w:t>
      </w:r>
    </w:p>
    <w:p w:rsidR="0068603A" w:rsidRDefault="0068603A" w:rsidP="0068603A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výdajových dokladů, včetně příloh (stvrzenky, paragony atd.), na základě kterých je pokladní doklad vystaven</w:t>
      </w:r>
    </w:p>
    <w:p w:rsidR="0068603A" w:rsidRDefault="0068603A" w:rsidP="0068603A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všech výpisů z bankovního účtu, které dokládají úhradu předložených faktur, s vyznačením dotčených plateb</w:t>
      </w:r>
    </w:p>
    <w:p w:rsidR="0068603A" w:rsidRDefault="0068603A" w:rsidP="0068603A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Čestné prohlášení, že fotokopie předaných dokladů jsou shodné s originály a výdaje uvedené v soupisu jsou shodné se záznamy v účetnictví příjemce</w:t>
      </w:r>
    </w:p>
    <w:p w:rsidR="0068603A" w:rsidRDefault="0068603A" w:rsidP="0068603A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Společně s vyúčtováním příjemce předloží poskytovatel závěrečnou zprávu. Závěrečná zpráva musí obsahovat komentář k čerpání poskytnutých finančních prostředků, popis a zhodnocení realizace.</w:t>
      </w:r>
    </w:p>
    <w:p w:rsidR="0068603A" w:rsidRDefault="0068603A" w:rsidP="0068603A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musí zajistit ve svém účetnictví prokazatelně použití dotace na činnost uvedenou v čl. I této smlouvy.</w:t>
      </w:r>
    </w:p>
    <w:p w:rsidR="0068603A" w:rsidRDefault="0068603A" w:rsidP="0068603A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dotace je povinen poskytovateli oznámit do 15 dnů svůj případný zánik, transformaci či sloučení, změnu zástupce, názvu, účtu nebo sídla.</w:t>
      </w:r>
    </w:p>
    <w:p w:rsidR="0068603A" w:rsidRDefault="0068603A" w:rsidP="0068603A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68603A" w:rsidRDefault="0068603A" w:rsidP="0068603A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úhradu za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energie ( elektřina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plyn, voda)</w:t>
      </w:r>
    </w:p>
    <w:p w:rsidR="0068603A" w:rsidRDefault="0068603A" w:rsidP="0068603A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materiál a technické náklady k zajištění činnosti a provozu</w:t>
      </w:r>
    </w:p>
    <w:p w:rsidR="0068603A" w:rsidRDefault="0068603A" w:rsidP="0068603A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spojené s propagací projektu</w:t>
      </w:r>
    </w:p>
    <w:p w:rsidR="0068603A" w:rsidRDefault="0068603A" w:rsidP="0068603A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nelze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68603A" w:rsidRDefault="0068603A" w:rsidP="0068603A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odměny, mzdy, daně a odvody, dohody o provedení práce, dohody o pracovní činnosti</w:t>
      </w:r>
    </w:p>
    <w:p w:rsidR="0068603A" w:rsidRDefault="0068603A" w:rsidP="0068603A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komerční a podnikatelské aktivity</w:t>
      </w:r>
    </w:p>
    <w:p w:rsidR="0068603A" w:rsidRDefault="0068603A" w:rsidP="0068603A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výdaje na zálohové platby, které nebudou vyúčtovány do data vyúčtování dotace</w:t>
      </w:r>
    </w:p>
    <w:p w:rsidR="0068603A" w:rsidRDefault="0068603A" w:rsidP="0068603A">
      <w:pPr>
        <w:pStyle w:val="Bodytext20"/>
        <w:shd w:val="clear" w:color="auto" w:fill="auto"/>
        <w:ind w:left="104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tj.do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31.12.2017 ( netýká se záloh za energie)</w:t>
      </w:r>
    </w:p>
    <w:p w:rsidR="0068603A" w:rsidRDefault="0068603A" w:rsidP="0068603A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výdaje na pohoštění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dary ( s výjimkou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cen v soutěžích)</w:t>
      </w:r>
    </w:p>
    <w:p w:rsidR="0068603A" w:rsidRDefault="0068603A" w:rsidP="0068603A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prokazatelně nesouvisející s činností</w:t>
      </w:r>
    </w:p>
    <w:p w:rsidR="0068603A" w:rsidRDefault="0068603A" w:rsidP="0068603A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spacing w:line="274" w:lineRule="exact"/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dotace nebyla použita v celé výši ve lhůtě uvedené v čl. II. odst.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nebo v případě, že celkové příjemcem skutečně vynaložené náklady na účel uvedený v čl. I. odst. 1 této smlouvy byly nižší než 44.450,-Kč (slovy: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čtyřicetčtyřitisícčtyřistapadesát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</w:p>
    <w:p w:rsidR="0068603A" w:rsidRDefault="0068603A" w:rsidP="0068603A">
      <w:pPr>
        <w:pStyle w:val="Bodytext20"/>
        <w:shd w:val="clear" w:color="auto" w:fill="auto"/>
        <w:spacing w:after="120" w:line="274" w:lineRule="exact"/>
        <w:ind w:left="760" w:right="580" w:firstLine="0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§ 22 zákona č. 250/2000 Sb., o rozpočtových pravidlech územních rozpočtů, 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>znění pozdějších předpisů.</w:t>
      </w:r>
    </w:p>
    <w:p w:rsidR="0068603A" w:rsidRDefault="0068603A" w:rsidP="0068603A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16" w:line="274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příjemce použije dotaci nebo její část na jiný účel než účel sjednaný touto smlouvou v čl. I. odst. 1, poruší některou z jiných podmínek použití dotace, stanovených v čl. 1. odst. 1 této smlouvy, nebo poruší některou z povinností uvedených v této smlouvě, dopustí se porušení rozpočtové kázně ve smyslu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§ 22 zákona č. 250/2000 Sb., o rozpočtových pravidlech územních rozpočtů, ve znění pozdějších předpisů. Pokud příjemce předloží vyúčtování v termínu stanoveném v čl. II. odst.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ale vyúčtování nebude obsahovat všechny náležitosti stanovené v čl. II. této smlouvy, dopustí se příjemce porušení rozpočtové kázně až v případě, že nedoplní nebo neopraví chybné nebo neúplné vyúčtování ve lhůtě 15 dnů ode dne doručení výzvy poskytovatele.</w:t>
      </w:r>
    </w:p>
    <w:p w:rsidR="0068603A" w:rsidRPr="007C5A5E" w:rsidRDefault="0068603A" w:rsidP="0068603A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30" w:line="278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Při porušení rozpočtové kázně bude uplatněna sankce ve smyslu neposkytnutí neinvestiční dotace z rozpočtu obce, pro následující období.</w:t>
      </w:r>
    </w:p>
    <w:p w:rsidR="0068603A" w:rsidRDefault="0068603A" w:rsidP="0068603A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IV.</w:t>
      </w:r>
    </w:p>
    <w:p w:rsidR="0068603A" w:rsidRDefault="0068603A" w:rsidP="0068603A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Závěrečná ustanovení</w:t>
      </w:r>
    </w:p>
    <w:p w:rsidR="0068603A" w:rsidRDefault="0068603A" w:rsidP="0068603A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Smlouva se uzavírá v souladu s §159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zákona č. 500/2004 Sb., správní řád, ve znění pozdějších právních předpisů, a se zákonem č. 250/2000 Sb., o rozpočtových pravidlech územních rozpočtů, ve znění pozdějších právních předpisů.</w:t>
      </w:r>
    </w:p>
    <w:p w:rsidR="0068603A" w:rsidRDefault="0068603A" w:rsidP="0068603A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0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nabývá platnosti a účinnosti dnem jejího uzavření.</w:t>
      </w:r>
    </w:p>
    <w:p w:rsidR="0068603A" w:rsidRDefault="0068603A" w:rsidP="0068603A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4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Tuto smlouvu lze měnit pouze písemnými vzestupně číslovanými dodatky.</w:t>
      </w:r>
    </w:p>
    <w:p w:rsidR="0068603A" w:rsidRDefault="0068603A" w:rsidP="0068603A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prohlašují, že souhlasí s případným zveřejněním textu této smlouvy v souladu se zákonem č. 106/1999 Sb., o svobodném přístupu k informacím, ve znění pozdějších předpisů.</w:t>
      </w:r>
    </w:p>
    <w:p w:rsidR="0068603A" w:rsidRDefault="0068603A" w:rsidP="0068603A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4" w:line="278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Poskytnutí dotace a uzavření této smlouvy bylo schváleno usnesením Zastupitelstva obce č.: 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…..</w:t>
      </w:r>
      <w:proofErr w:type="gramEnd"/>
    </w:p>
    <w:p w:rsidR="0068603A" w:rsidRPr="007C5A5E" w:rsidRDefault="0068603A" w:rsidP="0068603A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60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je sepsána ve třech vyhotoveních, z nichž dvě obdrží poskytovatel a jedno vyhotovení příjemce.</w:t>
      </w:r>
    </w:p>
    <w:p w:rsidR="0068603A" w:rsidRDefault="0068603A" w:rsidP="0068603A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 Kostelci u Holešova dne: ……………………….</w:t>
      </w:r>
    </w:p>
    <w:p w:rsidR="0068603A" w:rsidRDefault="0068603A" w:rsidP="0068603A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 poskytovatele: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Za příjemce:</w:t>
      </w:r>
    </w:p>
    <w:p w:rsidR="0068603A" w:rsidRDefault="0068603A" w:rsidP="0068603A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68603A" w:rsidRDefault="0068603A" w:rsidP="0068603A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…………………………………….</w:t>
      </w:r>
    </w:p>
    <w:p w:rsidR="0068603A" w:rsidRPr="007C5A5E" w:rsidRDefault="0068603A" w:rsidP="0068603A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Ing. Petr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 xml:space="preserve"> Ing. Ladislav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Pospíšilík</w:t>
      </w:r>
      <w:proofErr w:type="spellEnd"/>
    </w:p>
    <w:p w:rsidR="0068603A" w:rsidRPr="007C5A5E" w:rsidRDefault="0068603A" w:rsidP="0068603A">
      <w:pPr>
        <w:pStyle w:val="Bodytext20"/>
        <w:shd w:val="clear" w:color="auto" w:fill="auto"/>
        <w:tabs>
          <w:tab w:val="left" w:pos="721"/>
        </w:tabs>
        <w:ind w:left="380" w:firstLine="0"/>
        <w:jc w:val="both"/>
      </w:pPr>
    </w:p>
    <w:p w:rsidR="0068603A" w:rsidRDefault="0068603A" w:rsidP="0068603A">
      <w:pPr>
        <w:pStyle w:val="Bodytext20"/>
        <w:shd w:val="clear" w:color="auto" w:fill="auto"/>
        <w:spacing w:after="261"/>
        <w:ind w:firstLine="0"/>
        <w:jc w:val="both"/>
      </w:pPr>
    </w:p>
    <w:p w:rsidR="0068603A" w:rsidRDefault="0068603A" w:rsidP="0068603A"/>
    <w:p w:rsidR="00546DFA" w:rsidRDefault="00546DFA"/>
    <w:sectPr w:rsidR="00546DFA" w:rsidSect="0068603A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3A" w:rsidRDefault="0068603A" w:rsidP="0068603A">
      <w:pPr>
        <w:spacing w:after="0" w:line="240" w:lineRule="auto"/>
      </w:pPr>
      <w:r>
        <w:separator/>
      </w:r>
    </w:p>
  </w:endnote>
  <w:endnote w:type="continuationSeparator" w:id="0">
    <w:p w:rsidR="0068603A" w:rsidRDefault="0068603A" w:rsidP="0068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3A" w:rsidRDefault="0068603A" w:rsidP="0068603A">
      <w:pPr>
        <w:spacing w:after="0" w:line="240" w:lineRule="auto"/>
      </w:pPr>
      <w:r>
        <w:separator/>
      </w:r>
    </w:p>
  </w:footnote>
  <w:footnote w:type="continuationSeparator" w:id="0">
    <w:p w:rsidR="0068603A" w:rsidRDefault="0068603A" w:rsidP="0068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276534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8603A" w:rsidRDefault="0068603A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fldSimple w:instr=" PAGE   \* MERGEFORMAT ">
          <w:r w:rsidRPr="0068603A">
            <w:rPr>
              <w:b/>
              <w:noProof/>
            </w:rPr>
            <w:t>1</w:t>
          </w:r>
        </w:fldSimple>
      </w:p>
    </w:sdtContent>
  </w:sdt>
  <w:p w:rsidR="0068603A" w:rsidRDefault="006860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1CE"/>
    <w:multiLevelType w:val="multilevel"/>
    <w:tmpl w:val="6700E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91E31"/>
    <w:multiLevelType w:val="multilevel"/>
    <w:tmpl w:val="E6B07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17507"/>
    <w:multiLevelType w:val="multilevel"/>
    <w:tmpl w:val="9D6E2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4132D"/>
    <w:multiLevelType w:val="multilevel"/>
    <w:tmpl w:val="D69A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D35AC"/>
    <w:multiLevelType w:val="multilevel"/>
    <w:tmpl w:val="68B8E6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03A"/>
    <w:rsid w:val="00546DFA"/>
    <w:rsid w:val="0068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03A"/>
  </w:style>
  <w:style w:type="paragraph" w:styleId="Zpat">
    <w:name w:val="footer"/>
    <w:basedOn w:val="Normln"/>
    <w:link w:val="ZpatChar"/>
    <w:uiPriority w:val="99"/>
    <w:semiHidden/>
    <w:unhideWhenUsed/>
    <w:rsid w:val="0068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603A"/>
  </w:style>
  <w:style w:type="character" w:customStyle="1" w:styleId="Bodytext2Exact">
    <w:name w:val="Body text (2) Exact"/>
    <w:basedOn w:val="Standardnpsmoodstavce"/>
    <w:rsid w:val="0068603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68603A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68603A"/>
    <w:rPr>
      <w:shd w:val="clear" w:color="auto" w:fill="FFFFFF"/>
    </w:rPr>
  </w:style>
  <w:style w:type="character" w:customStyle="1" w:styleId="Heading2">
    <w:name w:val="Heading #2_"/>
    <w:basedOn w:val="Standardnpsmoodstavce"/>
    <w:link w:val="Heading20"/>
    <w:rsid w:val="0068603A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6860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68603A"/>
    <w:pPr>
      <w:widowControl w:val="0"/>
      <w:shd w:val="clear" w:color="auto" w:fill="FFFFFF"/>
      <w:spacing w:after="0" w:line="317" w:lineRule="exact"/>
      <w:ind w:hanging="600"/>
      <w:jc w:val="center"/>
    </w:pPr>
  </w:style>
  <w:style w:type="paragraph" w:customStyle="1" w:styleId="Bodytext30">
    <w:name w:val="Body text (3)"/>
    <w:basedOn w:val="Normln"/>
    <w:link w:val="Bodytext3"/>
    <w:rsid w:val="0068603A"/>
    <w:pPr>
      <w:widowControl w:val="0"/>
      <w:shd w:val="clear" w:color="auto" w:fill="FFFFFF"/>
      <w:spacing w:after="0" w:line="571" w:lineRule="exact"/>
      <w:jc w:val="center"/>
    </w:pPr>
    <w:rPr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rsid w:val="0068603A"/>
    <w:pPr>
      <w:widowControl w:val="0"/>
      <w:shd w:val="clear" w:color="auto" w:fill="FFFFFF"/>
      <w:spacing w:before="220" w:after="0" w:line="317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5115</Characters>
  <Application>Microsoft Office Word</Application>
  <DocSecurity>0</DocSecurity>
  <Lines>42</Lines>
  <Paragraphs>11</Paragraphs>
  <ScaleCrop>false</ScaleCrop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Gabriela Tomečková</cp:lastModifiedBy>
  <cp:revision>2</cp:revision>
  <dcterms:created xsi:type="dcterms:W3CDTF">2017-02-10T09:10:00Z</dcterms:created>
  <dcterms:modified xsi:type="dcterms:W3CDTF">2017-02-10T09:13:00Z</dcterms:modified>
</cp:coreProperties>
</file>