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91" w:rsidRDefault="00E87291" w:rsidP="00E87291">
      <w:pPr>
        <w:pStyle w:val="Bodytext30"/>
        <w:shd w:val="clear" w:color="auto" w:fill="auto"/>
        <w:ind w:left="20"/>
      </w:pPr>
      <w:r>
        <w:rPr>
          <w:rFonts w:ascii="Times New Roman" w:eastAsia="Times New Roman" w:hAnsi="Times New Roman" w:cs="Times New Roman"/>
          <w:color w:val="000000"/>
          <w:lang w:eastAsia="cs-CZ" w:bidi="cs-CZ"/>
        </w:rPr>
        <w:t>Smlouva</w:t>
      </w:r>
    </w:p>
    <w:p w:rsidR="00E87291" w:rsidRDefault="00E87291" w:rsidP="00E87291">
      <w:pPr>
        <w:pStyle w:val="Bodytext30"/>
        <w:shd w:val="clear" w:color="auto" w:fill="auto"/>
        <w:ind w:left="20"/>
      </w:pPr>
      <w:r>
        <w:rPr>
          <w:rFonts w:ascii="Times New Roman" w:eastAsia="Times New Roman" w:hAnsi="Times New Roman" w:cs="Times New Roman"/>
          <w:color w:val="000000"/>
          <w:lang w:eastAsia="cs-CZ" w:bidi="cs-CZ"/>
        </w:rPr>
        <w:t>o poskytnutí neinvestiční dotace z rozpočtu obce Kostelec u Holešova</w:t>
      </w:r>
    </w:p>
    <w:p w:rsidR="00E87291" w:rsidRDefault="00E87291" w:rsidP="00E87291">
      <w:pPr>
        <w:pStyle w:val="Bodytext30"/>
        <w:shd w:val="clear" w:color="auto" w:fill="auto"/>
        <w:ind w:left="20"/>
      </w:pPr>
      <w:r>
        <w:rPr>
          <w:rFonts w:ascii="Times New Roman" w:eastAsia="Times New Roman" w:hAnsi="Times New Roman" w:cs="Times New Roman"/>
          <w:color w:val="000000"/>
          <w:lang w:eastAsia="cs-CZ" w:bidi="cs-CZ"/>
        </w:rPr>
        <w:t>Číslo: D/2017/1</w:t>
      </w:r>
    </w:p>
    <w:p w:rsidR="00E87291" w:rsidRDefault="00E87291" w:rsidP="00E87291"/>
    <w:p w:rsidR="00E87291" w:rsidRDefault="00E87291" w:rsidP="00E87291">
      <w:pPr>
        <w:pStyle w:val="Bodytext20"/>
        <w:shd w:val="clear" w:color="auto" w:fill="auto"/>
        <w:ind w:left="20" w:firstLine="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( uzavřená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dle § 159 zákona č. 500/2004 Sb., správní řád ve znění pozdějších předpisů a 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br/>
        <w:t>zákonem č. 250/2000 Sb., o rozpočtových pravidlech územních rozpočtů, ve znění pozdějších předpisů)</w:t>
      </w:r>
    </w:p>
    <w:p w:rsidR="00E87291" w:rsidRDefault="00E87291" w:rsidP="00E87291">
      <w:pPr>
        <w:pStyle w:val="Bodytext20"/>
        <w:shd w:val="clear" w:color="auto" w:fill="auto"/>
        <w:spacing w:after="26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:rsidR="00E87291" w:rsidRDefault="00E87291" w:rsidP="00E87291">
      <w:pPr>
        <w:pStyle w:val="Bodytext20"/>
        <w:shd w:val="clear" w:color="auto" w:fill="auto"/>
        <w:spacing w:after="261"/>
        <w:ind w:right="113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mezi:</w:t>
      </w:r>
      <w:proofErr w:type="gramEnd"/>
    </w:p>
    <w:p w:rsidR="00E87291" w:rsidRDefault="00E87291" w:rsidP="00E87291">
      <w:pPr>
        <w:pStyle w:val="Heading20"/>
        <w:keepNext/>
        <w:keepLines/>
        <w:shd w:val="clear" w:color="auto" w:fill="auto"/>
        <w:spacing w:before="0"/>
      </w:pPr>
      <w:r>
        <w:rPr>
          <w:lang w:bidi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.1pt;margin-top:1pt;width:101.3pt;height:16.4pt;z-index:-251656192;mso-wrap-distance-left:5pt;mso-wrap-distance-top:47.9pt;mso-wrap-distance-right:42pt;mso-wrap-distance-bottom:107.4pt;mso-position-horizontal-relative:margin" filled="f" stroked="f">
            <v:textbox style="mso-fit-shape-to-text:t" inset="0,0,0,0">
              <w:txbxContent>
                <w:p w:rsidR="00E87291" w:rsidRPr="00593AC0" w:rsidRDefault="00E87291" w:rsidP="00E87291">
                  <w:pPr>
                    <w:pStyle w:val="Bodytext20"/>
                    <w:shd w:val="clear" w:color="auto" w:fill="auto"/>
                    <w:spacing w:line="266" w:lineRule="exact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593AC0">
                    <w:rPr>
                      <w:rStyle w:val="Bodytext2Exact"/>
                      <w:rFonts w:ascii="Times New Roman" w:hAnsi="Times New Roman" w:cs="Times New Roman"/>
                    </w:rPr>
                    <w:t>Poskytovatel dotace:</w:t>
                  </w:r>
                </w:p>
              </w:txbxContent>
            </v:textbox>
            <w10:wrap type="square" side="right" anchorx="margin"/>
          </v:shape>
        </w:pict>
      </w:r>
      <w:bookmarkStart w:id="0" w:name="bookmark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Obec Kostelec u Holešova</w:t>
      </w:r>
      <w:bookmarkEnd w:id="0"/>
    </w:p>
    <w:p w:rsidR="00E87291" w:rsidRDefault="00E87291" w:rsidP="00E87291">
      <w:pPr>
        <w:pStyle w:val="Bodytext20"/>
        <w:shd w:val="clear" w:color="auto" w:fill="auto"/>
        <w:ind w:right="1720" w:firstLine="0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se sídlem v Kostelci u Holešova 58, 768 43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zastupená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: Ing. Petrem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Hlobilem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, starosta obce IČO: 00287342, DIČ:CZ00287342</w:t>
      </w:r>
    </w:p>
    <w:p w:rsidR="00E87291" w:rsidRDefault="00E87291" w:rsidP="00E87291">
      <w:pPr>
        <w:pStyle w:val="Bodytext20"/>
        <w:shd w:val="clear" w:color="auto" w:fill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Bankovní spojení: ČS,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č.ú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. 1483094359/0800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</w:t>
      </w:r>
    </w:p>
    <w:p w:rsidR="00E87291" w:rsidRDefault="00E87291" w:rsidP="00E87291">
      <w:pPr>
        <w:pStyle w:val="Bodytext20"/>
        <w:shd w:val="clear" w:color="auto" w:fill="auto"/>
        <w:ind w:firstLine="0"/>
        <w:jc w:val="left"/>
        <w:rPr>
          <w:rStyle w:val="Bodytext2Bold"/>
          <w:rFonts w:eastAsiaTheme="minorHAn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(dále jen </w:t>
      </w:r>
      <w:r>
        <w:rPr>
          <w:rStyle w:val="Bodytext2Bold"/>
          <w:rFonts w:eastAsiaTheme="minorHAnsi"/>
        </w:rPr>
        <w:t>„</w:t>
      </w:r>
      <w:proofErr w:type="gramStart"/>
      <w:r>
        <w:rPr>
          <w:rStyle w:val="Bodytext2Bold"/>
          <w:rFonts w:eastAsiaTheme="minorHAnsi"/>
        </w:rPr>
        <w:t>poskytovatel )</w:t>
      </w:r>
      <w:proofErr w:type="gramEnd"/>
    </w:p>
    <w:p w:rsidR="00E87291" w:rsidRDefault="00E87291" w:rsidP="00E87291">
      <w:pPr>
        <w:pStyle w:val="Bodytext20"/>
        <w:shd w:val="clear" w:color="auto" w:fill="auto"/>
        <w:ind w:firstLine="0"/>
        <w:jc w:val="both"/>
        <w:rPr>
          <w:rStyle w:val="Bodytext2Bold"/>
          <w:rFonts w:eastAsiaTheme="minorHAnsi"/>
        </w:rPr>
      </w:pPr>
    </w:p>
    <w:p w:rsidR="00E87291" w:rsidRDefault="00E87291" w:rsidP="00E87291">
      <w:pPr>
        <w:pStyle w:val="Bodytext20"/>
        <w:shd w:val="clear" w:color="auto" w:fill="auto"/>
        <w:ind w:firstLine="0"/>
        <w:jc w:val="both"/>
        <w:rPr>
          <w:rStyle w:val="Bodytext2Bold"/>
          <w:rFonts w:eastAsiaTheme="minorHAnsi"/>
        </w:rPr>
      </w:pPr>
      <w:r>
        <w:rPr>
          <w:rStyle w:val="Bodytext2Bold"/>
          <w:rFonts w:eastAsiaTheme="minorHAnsi"/>
        </w:rPr>
        <w:t>a</w:t>
      </w:r>
    </w:p>
    <w:p w:rsidR="00E87291" w:rsidRDefault="00E87291" w:rsidP="00E87291">
      <w:pPr>
        <w:pStyle w:val="Bodytext20"/>
        <w:shd w:val="clear" w:color="auto" w:fill="auto"/>
        <w:ind w:firstLine="0"/>
        <w:jc w:val="both"/>
        <w:rPr>
          <w:rStyle w:val="Bodytext2Bold"/>
          <w:rFonts w:eastAsiaTheme="minorHAnsi"/>
        </w:rPr>
      </w:pPr>
    </w:p>
    <w:p w:rsidR="00E87291" w:rsidRPr="00F95ABF" w:rsidRDefault="00E87291" w:rsidP="00E87291">
      <w:pPr>
        <w:pStyle w:val="Bodytext20"/>
        <w:shd w:val="clear" w:color="auto" w:fill="auto"/>
        <w:ind w:firstLine="0"/>
        <w:jc w:val="both"/>
        <w:rPr>
          <w:rStyle w:val="Bodytext2Bold"/>
          <w:rFonts w:eastAsiaTheme="minorHAnsi"/>
        </w:rPr>
      </w:pPr>
      <w:r>
        <w:rPr>
          <w:rStyle w:val="Bodytext2Bold"/>
          <w:rFonts w:eastAsiaTheme="minorHAnsi"/>
          <w:b w:val="0"/>
        </w:rPr>
        <w:t>Příjemce dotace:</w:t>
      </w: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</w:r>
      <w:r w:rsidRPr="00F95ABF">
        <w:rPr>
          <w:rStyle w:val="Bodytext2Bold"/>
          <w:rFonts w:eastAsiaTheme="minorHAnsi"/>
        </w:rPr>
        <w:t xml:space="preserve">Myslivecké sdružení Kostelecký les, </w:t>
      </w:r>
      <w:proofErr w:type="gramStart"/>
      <w:r w:rsidRPr="00F95ABF">
        <w:rPr>
          <w:rStyle w:val="Bodytext2Bold"/>
          <w:rFonts w:eastAsiaTheme="minorHAnsi"/>
        </w:rPr>
        <w:t>o.s.</w:t>
      </w:r>
      <w:proofErr w:type="gramEnd"/>
    </w:p>
    <w:p w:rsidR="00E87291" w:rsidRDefault="00E87291" w:rsidP="00E87291">
      <w:pPr>
        <w:pStyle w:val="Bodytext20"/>
        <w:shd w:val="clear" w:color="auto" w:fill="auto"/>
        <w:ind w:firstLine="0"/>
        <w:jc w:val="both"/>
        <w:rPr>
          <w:rStyle w:val="Bodytext2Bold"/>
          <w:rFonts w:eastAsiaTheme="minorHAnsi"/>
          <w:b w:val="0"/>
        </w:rPr>
      </w:pP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  <w:t>Se sídlem: Kostelec u Holešova 43</w:t>
      </w:r>
    </w:p>
    <w:p w:rsidR="00E87291" w:rsidRDefault="00E87291" w:rsidP="00E87291">
      <w:pPr>
        <w:pStyle w:val="Bodytext20"/>
        <w:shd w:val="clear" w:color="auto" w:fill="auto"/>
        <w:ind w:firstLine="0"/>
        <w:jc w:val="both"/>
        <w:rPr>
          <w:rStyle w:val="Bodytext2Bold"/>
          <w:rFonts w:eastAsiaTheme="minorHAnsi"/>
          <w:b w:val="0"/>
        </w:rPr>
      </w:pP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  <w:t>IČO: 47934280</w:t>
      </w:r>
    </w:p>
    <w:p w:rsidR="00E87291" w:rsidRDefault="00E87291" w:rsidP="00E87291">
      <w:pPr>
        <w:pStyle w:val="Bodytext20"/>
        <w:shd w:val="clear" w:color="auto" w:fill="auto"/>
        <w:ind w:firstLine="0"/>
        <w:jc w:val="both"/>
        <w:rPr>
          <w:rStyle w:val="Bodytext2Bold"/>
          <w:rFonts w:eastAsiaTheme="minorHAnsi"/>
          <w:b w:val="0"/>
        </w:rPr>
      </w:pP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  <w:t xml:space="preserve">Zastoupené Ing. Milanem </w:t>
      </w:r>
      <w:proofErr w:type="spellStart"/>
      <w:r>
        <w:rPr>
          <w:rStyle w:val="Bodytext2Bold"/>
          <w:rFonts w:eastAsiaTheme="minorHAnsi"/>
          <w:b w:val="0"/>
        </w:rPr>
        <w:t>Odložilíkem</w:t>
      </w:r>
      <w:proofErr w:type="spellEnd"/>
    </w:p>
    <w:p w:rsidR="00E87291" w:rsidRDefault="00E87291" w:rsidP="00E87291">
      <w:pPr>
        <w:pStyle w:val="Bodytext20"/>
        <w:shd w:val="clear" w:color="auto" w:fill="auto"/>
        <w:ind w:firstLine="0"/>
        <w:jc w:val="both"/>
        <w:rPr>
          <w:rStyle w:val="Bodytext2Bold"/>
          <w:rFonts w:eastAsiaTheme="minorHAnsi"/>
          <w:b w:val="0"/>
        </w:rPr>
      </w:pP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  <w:t>Bankovní spojení: 1480320349/0800</w:t>
      </w:r>
    </w:p>
    <w:p w:rsidR="00E87291" w:rsidRDefault="00E87291" w:rsidP="00E87291">
      <w:pPr>
        <w:pStyle w:val="Bodytext20"/>
        <w:shd w:val="clear" w:color="auto" w:fill="auto"/>
        <w:ind w:firstLine="0"/>
        <w:jc w:val="both"/>
        <w:rPr>
          <w:rStyle w:val="Bodytext2Bold"/>
          <w:rFonts w:eastAsiaTheme="minorHAnsi"/>
          <w:b w:val="0"/>
        </w:rPr>
      </w:pP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</w:r>
      <w:r>
        <w:rPr>
          <w:rStyle w:val="Bodytext2Bold"/>
          <w:rFonts w:eastAsiaTheme="minorHAnsi"/>
          <w:b w:val="0"/>
        </w:rPr>
        <w:tab/>
        <w:t xml:space="preserve">( dále jen </w:t>
      </w:r>
      <w:r>
        <w:rPr>
          <w:rStyle w:val="Bodytext2Bold"/>
          <w:rFonts w:eastAsiaTheme="minorHAnsi"/>
        </w:rPr>
        <w:t>„</w:t>
      </w:r>
      <w:proofErr w:type="gramStart"/>
      <w:r>
        <w:rPr>
          <w:rStyle w:val="Bodytext2Bold"/>
          <w:rFonts w:eastAsiaTheme="minorHAnsi"/>
        </w:rPr>
        <w:t xml:space="preserve">příjemce“ </w:t>
      </w:r>
      <w:r>
        <w:rPr>
          <w:rStyle w:val="Bodytext2Bold"/>
          <w:rFonts w:eastAsiaTheme="minorHAnsi"/>
          <w:b w:val="0"/>
        </w:rPr>
        <w:t>)</w:t>
      </w:r>
      <w:proofErr w:type="gramEnd"/>
    </w:p>
    <w:p w:rsidR="00E87291" w:rsidRDefault="00E87291" w:rsidP="00E87291">
      <w:pPr>
        <w:pStyle w:val="Bodytext20"/>
        <w:shd w:val="clear" w:color="auto" w:fill="auto"/>
        <w:ind w:firstLine="0"/>
        <w:jc w:val="both"/>
        <w:rPr>
          <w:rStyle w:val="Bodytext2Bold"/>
          <w:rFonts w:eastAsiaTheme="minorHAnsi"/>
          <w:b w:val="0"/>
        </w:rPr>
      </w:pPr>
    </w:p>
    <w:p w:rsidR="00E87291" w:rsidRDefault="00E87291" w:rsidP="00E87291">
      <w:pPr>
        <w:pStyle w:val="Bodytext20"/>
        <w:shd w:val="clear" w:color="auto" w:fill="auto"/>
        <w:ind w:firstLine="0"/>
        <w:rPr>
          <w:rStyle w:val="Bodytext2Bold"/>
          <w:rFonts w:eastAsiaTheme="minorHAnsi"/>
        </w:rPr>
      </w:pPr>
      <w:r>
        <w:rPr>
          <w:rStyle w:val="Bodytext2Bold"/>
          <w:rFonts w:eastAsiaTheme="minorHAnsi"/>
        </w:rPr>
        <w:t>I.</w:t>
      </w:r>
    </w:p>
    <w:p w:rsidR="00E87291" w:rsidRDefault="00E87291" w:rsidP="00E87291">
      <w:pPr>
        <w:pStyle w:val="Bodytext20"/>
        <w:shd w:val="clear" w:color="auto" w:fill="auto"/>
        <w:ind w:firstLine="0"/>
        <w:rPr>
          <w:rStyle w:val="Bodytext2Bold"/>
          <w:rFonts w:eastAsiaTheme="minorHAnsi"/>
        </w:rPr>
      </w:pPr>
      <w:r>
        <w:rPr>
          <w:rStyle w:val="Bodytext2Bold"/>
          <w:rFonts w:eastAsiaTheme="minorHAnsi"/>
        </w:rPr>
        <w:t>Předmět smlouvy</w:t>
      </w:r>
    </w:p>
    <w:p w:rsidR="00E87291" w:rsidRPr="007C5A5E" w:rsidRDefault="00E87291" w:rsidP="00E87291">
      <w:pPr>
        <w:pStyle w:val="Bodytext20"/>
        <w:numPr>
          <w:ilvl w:val="0"/>
          <w:numId w:val="1"/>
        </w:numPr>
        <w:shd w:val="clear" w:color="auto" w:fill="auto"/>
        <w:tabs>
          <w:tab w:val="left" w:pos="721"/>
        </w:tabs>
        <w:ind w:left="38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V souladu se zákonem 128/2000 Sb., o obcích ( obecní zřízení ) ve znění pozdějších změn a doplňků, zákonem č. 250/2000 Sb., o rozpočtových pravidlech územních rozpočtů, ve znění pozdějších změn a doplňků, ve znění Pravidel pro poskytování dotací z rozpočtu obce Kostelec u Holešova, která byla přijata najednání  ZO č……dne………….. usnesením č. ……..poskytovatel poskytne příjemci neinvestiční dotaci z rozpočtu obce Kostelec u Holešova </w:t>
      </w:r>
      <w:r>
        <w:rPr>
          <w:rStyle w:val="Bodytext2Bold"/>
          <w:rFonts w:eastAsiaTheme="minorHAnsi"/>
        </w:rPr>
        <w:t xml:space="preserve">ve výši 10.000,- Kč (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Rozpočet obce byl schválen dne………….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usnesením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č…………..), na výdaje spojené s podporou činnosti zejména v těchto oblastech: </w:t>
      </w:r>
    </w:p>
    <w:p w:rsidR="00E87291" w:rsidRPr="007C5A5E" w:rsidRDefault="00E87291" w:rsidP="00E87291">
      <w:pPr>
        <w:pStyle w:val="Bodytext20"/>
        <w:numPr>
          <w:ilvl w:val="1"/>
          <w:numId w:val="1"/>
        </w:numPr>
        <w:shd w:val="clear" w:color="auto" w:fill="auto"/>
        <w:tabs>
          <w:tab w:val="left" w:pos="721"/>
        </w:tabs>
        <w:ind w:left="38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- sportovní a zájmová činnost</w:t>
      </w:r>
    </w:p>
    <w:p w:rsidR="00E87291" w:rsidRPr="007C5A5E" w:rsidRDefault="00E87291" w:rsidP="00E87291">
      <w:pPr>
        <w:pStyle w:val="Bodytext20"/>
        <w:numPr>
          <w:ilvl w:val="1"/>
          <w:numId w:val="1"/>
        </w:numPr>
        <w:shd w:val="clear" w:color="auto" w:fill="auto"/>
        <w:tabs>
          <w:tab w:val="left" w:pos="721"/>
        </w:tabs>
        <w:ind w:left="38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- kultura</w:t>
      </w:r>
    </w:p>
    <w:p w:rsidR="00E87291" w:rsidRPr="007C5A5E" w:rsidRDefault="00E87291" w:rsidP="00E87291">
      <w:pPr>
        <w:pStyle w:val="Bodytext20"/>
        <w:numPr>
          <w:ilvl w:val="1"/>
          <w:numId w:val="1"/>
        </w:numPr>
        <w:shd w:val="clear" w:color="auto" w:fill="auto"/>
        <w:tabs>
          <w:tab w:val="left" w:pos="721"/>
        </w:tabs>
        <w:ind w:left="38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- organizovaná činnost ve prospěch zdravotně postižených občanů</w:t>
      </w:r>
    </w:p>
    <w:p w:rsidR="00E87291" w:rsidRPr="007C5A5E" w:rsidRDefault="00E87291" w:rsidP="00E87291">
      <w:pPr>
        <w:pStyle w:val="Bodytext20"/>
        <w:numPr>
          <w:ilvl w:val="1"/>
          <w:numId w:val="1"/>
        </w:numPr>
        <w:shd w:val="clear" w:color="auto" w:fill="auto"/>
        <w:tabs>
          <w:tab w:val="left" w:pos="721"/>
        </w:tabs>
        <w:ind w:left="38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- zájmová činnost mládeže</w:t>
      </w:r>
    </w:p>
    <w:p w:rsidR="00E87291" w:rsidRPr="007C5A5E" w:rsidRDefault="00E87291" w:rsidP="00E87291">
      <w:pPr>
        <w:pStyle w:val="Bodytext20"/>
        <w:numPr>
          <w:ilvl w:val="1"/>
          <w:numId w:val="1"/>
        </w:numPr>
        <w:shd w:val="clear" w:color="auto" w:fill="auto"/>
        <w:tabs>
          <w:tab w:val="left" w:pos="721"/>
        </w:tabs>
        <w:ind w:left="38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- jiná společensky prospěšná činnost</w:t>
      </w:r>
    </w:p>
    <w:p w:rsidR="00E87291" w:rsidRDefault="00E87291" w:rsidP="00E87291">
      <w:pPr>
        <w:pStyle w:val="Bodytext20"/>
        <w:shd w:val="clear" w:color="auto" w:fill="auto"/>
        <w:tabs>
          <w:tab w:val="left" w:pos="721"/>
        </w:tabs>
        <w:ind w:left="3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:rsidR="00E87291" w:rsidRDefault="00E87291" w:rsidP="00E87291">
      <w:pPr>
        <w:pStyle w:val="Bodytext20"/>
        <w:shd w:val="clear" w:color="auto" w:fill="auto"/>
        <w:tabs>
          <w:tab w:val="left" w:pos="721"/>
        </w:tabs>
        <w:ind w:left="3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:rsidR="00E87291" w:rsidRDefault="00E87291" w:rsidP="00E87291">
      <w:pPr>
        <w:pStyle w:val="Bodytext20"/>
        <w:shd w:val="clear" w:color="auto" w:fill="auto"/>
        <w:tabs>
          <w:tab w:val="left" w:pos="721"/>
        </w:tabs>
        <w:ind w:left="3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:rsidR="00E87291" w:rsidRDefault="00E87291" w:rsidP="00E87291">
      <w:pPr>
        <w:pStyle w:val="Bodytext20"/>
        <w:shd w:val="clear" w:color="auto" w:fill="auto"/>
        <w:tabs>
          <w:tab w:val="left" w:pos="721"/>
        </w:tabs>
        <w:ind w:left="3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</w:p>
    <w:p w:rsidR="00E87291" w:rsidRDefault="00E87291" w:rsidP="00E87291">
      <w:pPr>
        <w:pStyle w:val="Bodytext20"/>
        <w:shd w:val="clear" w:color="auto" w:fill="auto"/>
        <w:tabs>
          <w:tab w:val="left" w:pos="721"/>
        </w:tabs>
        <w:ind w:left="38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>II.</w:t>
      </w:r>
    </w:p>
    <w:p w:rsidR="00E87291" w:rsidRDefault="00E87291" w:rsidP="00E87291">
      <w:pPr>
        <w:pStyle w:val="Bodytext20"/>
        <w:shd w:val="clear" w:color="auto" w:fill="auto"/>
        <w:tabs>
          <w:tab w:val="left" w:pos="721"/>
        </w:tabs>
        <w:ind w:left="38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>Splatnost peněžních prostředků</w:t>
      </w:r>
    </w:p>
    <w:p w:rsidR="00E87291" w:rsidRDefault="00E87291" w:rsidP="00E87291">
      <w:pPr>
        <w:pStyle w:val="Bodytext20"/>
        <w:numPr>
          <w:ilvl w:val="0"/>
          <w:numId w:val="2"/>
        </w:numPr>
        <w:shd w:val="clear" w:color="auto" w:fill="auto"/>
        <w:tabs>
          <w:tab w:val="left" w:pos="350"/>
        </w:tabs>
        <w:ind w:left="340" w:hanging="340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Poskytovatel se zavazuje poskytnout příjemci dotaci v plné výši za účelem uvedeným v článku I. na účet příjemce uvedený v záhlaví této smlouvy nejpozději do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30.09. 2017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.</w:t>
      </w:r>
    </w:p>
    <w:p w:rsidR="00E87291" w:rsidRPr="007C5A5E" w:rsidRDefault="00E87291" w:rsidP="00E87291">
      <w:pPr>
        <w:pStyle w:val="Bodytext20"/>
        <w:numPr>
          <w:ilvl w:val="0"/>
          <w:numId w:val="2"/>
        </w:numPr>
        <w:shd w:val="clear" w:color="auto" w:fill="auto"/>
        <w:tabs>
          <w:tab w:val="left" w:pos="358"/>
        </w:tabs>
        <w:spacing w:after="320"/>
        <w:ind w:left="340" w:hanging="340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Finanční prostředky lze použít do 31. 12. 2017.</w:t>
      </w:r>
    </w:p>
    <w:p w:rsidR="00E87291" w:rsidRDefault="00E87291" w:rsidP="00E87291">
      <w:pPr>
        <w:pStyle w:val="Bodytext20"/>
        <w:shd w:val="clear" w:color="auto" w:fill="auto"/>
        <w:tabs>
          <w:tab w:val="left" w:pos="358"/>
        </w:tabs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>III.</w:t>
      </w:r>
    </w:p>
    <w:p w:rsidR="00E87291" w:rsidRDefault="00E87291" w:rsidP="00E87291">
      <w:pPr>
        <w:pStyle w:val="Bodytext20"/>
        <w:shd w:val="clear" w:color="auto" w:fill="auto"/>
        <w:tabs>
          <w:tab w:val="left" w:pos="358"/>
        </w:tabs>
        <w:spacing w:after="320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>Podmínky přidělení peněžních prostředků</w:t>
      </w:r>
    </w:p>
    <w:p w:rsidR="00E87291" w:rsidRDefault="00E87291" w:rsidP="00E87291">
      <w:pPr>
        <w:pStyle w:val="Bodytext20"/>
        <w:numPr>
          <w:ilvl w:val="0"/>
          <w:numId w:val="3"/>
        </w:numPr>
        <w:shd w:val="clear" w:color="auto" w:fill="auto"/>
        <w:tabs>
          <w:tab w:val="left" w:pos="691"/>
        </w:tabs>
        <w:ind w:left="680" w:hanging="3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Příjemce je povinen použít dotaci pouze k účelu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uvedeném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v čl. I této smlouvy</w:t>
      </w:r>
    </w:p>
    <w:p w:rsidR="00E87291" w:rsidRDefault="00E87291" w:rsidP="00E87291">
      <w:pPr>
        <w:pStyle w:val="Bodytext20"/>
        <w:numPr>
          <w:ilvl w:val="0"/>
          <w:numId w:val="3"/>
        </w:numPr>
        <w:shd w:val="clear" w:color="auto" w:fill="auto"/>
        <w:tabs>
          <w:tab w:val="left" w:pos="694"/>
        </w:tabs>
        <w:ind w:left="680" w:hanging="3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Vyúčtování dotace předloží do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31.12. 2017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. Vyúčtování musí obsahovat:</w:t>
      </w:r>
    </w:p>
    <w:p w:rsidR="00E87291" w:rsidRDefault="00E87291" w:rsidP="00E87291">
      <w:pPr>
        <w:pStyle w:val="Bodytext20"/>
        <w:numPr>
          <w:ilvl w:val="0"/>
          <w:numId w:val="4"/>
        </w:numPr>
        <w:shd w:val="clear" w:color="auto" w:fill="auto"/>
        <w:tabs>
          <w:tab w:val="left" w:pos="1402"/>
        </w:tabs>
        <w:ind w:left="104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Soupis výdajů hrazených z poskytnuté dotace</w:t>
      </w:r>
    </w:p>
    <w:p w:rsidR="00E87291" w:rsidRDefault="00E87291" w:rsidP="00E87291">
      <w:pPr>
        <w:pStyle w:val="Bodytext20"/>
        <w:numPr>
          <w:ilvl w:val="0"/>
          <w:numId w:val="4"/>
        </w:numPr>
        <w:shd w:val="clear" w:color="auto" w:fill="auto"/>
        <w:tabs>
          <w:tab w:val="left" w:pos="1402"/>
        </w:tabs>
        <w:ind w:left="1400" w:hanging="360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Fotokopie faktur s podrobným rozpisem dodávky, popřípadě jiných účetních dokladů včetně příloh, prokazujících vynaložení výdajů</w:t>
      </w:r>
    </w:p>
    <w:p w:rsidR="00E87291" w:rsidRDefault="00E87291" w:rsidP="00E87291">
      <w:pPr>
        <w:pStyle w:val="Bodytext20"/>
        <w:numPr>
          <w:ilvl w:val="0"/>
          <w:numId w:val="4"/>
        </w:numPr>
        <w:shd w:val="clear" w:color="auto" w:fill="auto"/>
        <w:tabs>
          <w:tab w:val="left" w:pos="1402"/>
        </w:tabs>
        <w:ind w:left="1400" w:hanging="360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Fotokopie výdajových dokladů, včetně příloh (stvrzenky, paragony atd.), na základě kterých je pokladní doklad vystaven</w:t>
      </w:r>
    </w:p>
    <w:p w:rsidR="00E87291" w:rsidRDefault="00E87291" w:rsidP="00E87291">
      <w:pPr>
        <w:pStyle w:val="Bodytext20"/>
        <w:numPr>
          <w:ilvl w:val="0"/>
          <w:numId w:val="4"/>
        </w:numPr>
        <w:shd w:val="clear" w:color="auto" w:fill="auto"/>
        <w:tabs>
          <w:tab w:val="left" w:pos="1402"/>
        </w:tabs>
        <w:ind w:left="1400" w:hanging="360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Fotokopie všech výpisů z bankovního účtu, které dokládají úhradu předložených faktur, s vyznačením dotčených plateb</w:t>
      </w:r>
    </w:p>
    <w:p w:rsidR="00E87291" w:rsidRDefault="00E87291" w:rsidP="00E87291">
      <w:pPr>
        <w:pStyle w:val="Bodytext20"/>
        <w:numPr>
          <w:ilvl w:val="0"/>
          <w:numId w:val="4"/>
        </w:numPr>
        <w:shd w:val="clear" w:color="auto" w:fill="auto"/>
        <w:tabs>
          <w:tab w:val="left" w:pos="1402"/>
        </w:tabs>
        <w:ind w:left="1400" w:hanging="360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Čestné prohlášení, že fotokopie předaných dokladů jsou shodné s originály a výdaje uvedené v soupisu jsou shodné se záznamy v účetnictví příjemce</w:t>
      </w:r>
    </w:p>
    <w:p w:rsidR="00E87291" w:rsidRDefault="00E87291" w:rsidP="00E87291">
      <w:pPr>
        <w:pStyle w:val="Bodytext20"/>
        <w:shd w:val="clear" w:color="auto" w:fill="auto"/>
        <w:ind w:left="104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Společně s vyúčtováním příjemce předloží poskytovatel závěrečnou zprávu. Závěrečná zpráva musí obsahovat komentář k čerpání poskytnutých finančních prostředků, popis a zhodnocení realizace.</w:t>
      </w:r>
    </w:p>
    <w:p w:rsidR="00E87291" w:rsidRDefault="00E87291" w:rsidP="00E87291">
      <w:pPr>
        <w:pStyle w:val="Bodytext20"/>
        <w:numPr>
          <w:ilvl w:val="0"/>
          <w:numId w:val="3"/>
        </w:numPr>
        <w:shd w:val="clear" w:color="auto" w:fill="auto"/>
        <w:tabs>
          <w:tab w:val="left" w:pos="694"/>
        </w:tabs>
        <w:ind w:left="680" w:hanging="3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Příjemce musí zajistit ve svém účetnictví prokazatelně použití dotace na činnost uvedenou v čl. I této smlouvy.</w:t>
      </w:r>
    </w:p>
    <w:p w:rsidR="00E87291" w:rsidRDefault="00E87291" w:rsidP="00E87291">
      <w:pPr>
        <w:pStyle w:val="Bodytext20"/>
        <w:numPr>
          <w:ilvl w:val="0"/>
          <w:numId w:val="3"/>
        </w:numPr>
        <w:shd w:val="clear" w:color="auto" w:fill="auto"/>
        <w:tabs>
          <w:tab w:val="left" w:pos="694"/>
        </w:tabs>
        <w:ind w:left="680" w:hanging="3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Příjemce dotace je povinen poskytovateli oznámit do 15 dnů svůj případný zánik, transformaci či sloučení, změnu zástupce, názvu, účtu nebo sídla.</w:t>
      </w:r>
    </w:p>
    <w:p w:rsidR="00E87291" w:rsidRDefault="00E87291" w:rsidP="00E87291">
      <w:pPr>
        <w:pStyle w:val="Bodytext20"/>
        <w:numPr>
          <w:ilvl w:val="0"/>
          <w:numId w:val="3"/>
        </w:numPr>
        <w:shd w:val="clear" w:color="auto" w:fill="auto"/>
        <w:tabs>
          <w:tab w:val="left" w:pos="694"/>
        </w:tabs>
        <w:ind w:left="680" w:hanging="3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Dotaci lze použít zejména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na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:</w:t>
      </w:r>
    </w:p>
    <w:p w:rsidR="00E87291" w:rsidRDefault="00E87291" w:rsidP="00E87291">
      <w:pPr>
        <w:pStyle w:val="Bodytext20"/>
        <w:shd w:val="clear" w:color="auto" w:fill="auto"/>
        <w:ind w:left="104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úhradu za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energie ( elektřina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, plyn, voda)</w:t>
      </w:r>
    </w:p>
    <w:p w:rsidR="00E87291" w:rsidRDefault="00E87291" w:rsidP="00E87291">
      <w:pPr>
        <w:pStyle w:val="Bodytext20"/>
        <w:shd w:val="clear" w:color="auto" w:fill="auto"/>
        <w:ind w:left="104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materiál a technické náklady k zajištění činnosti a provozu</w:t>
      </w:r>
    </w:p>
    <w:p w:rsidR="00E87291" w:rsidRDefault="00E87291" w:rsidP="00E87291">
      <w:pPr>
        <w:pStyle w:val="Bodytext20"/>
        <w:shd w:val="clear" w:color="auto" w:fill="auto"/>
        <w:ind w:left="104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náklady spojené s propagací projektu</w:t>
      </w:r>
    </w:p>
    <w:p w:rsidR="00E87291" w:rsidRDefault="00E87291" w:rsidP="00E87291">
      <w:pPr>
        <w:pStyle w:val="Bodytext20"/>
        <w:numPr>
          <w:ilvl w:val="0"/>
          <w:numId w:val="3"/>
        </w:numPr>
        <w:shd w:val="clear" w:color="auto" w:fill="auto"/>
        <w:tabs>
          <w:tab w:val="left" w:pos="694"/>
        </w:tabs>
        <w:ind w:left="680" w:hanging="3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Dotaci nelze použít zejména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na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:</w:t>
      </w:r>
    </w:p>
    <w:p w:rsidR="00E87291" w:rsidRDefault="00E87291" w:rsidP="00E87291">
      <w:pPr>
        <w:pStyle w:val="Bodytext20"/>
        <w:shd w:val="clear" w:color="auto" w:fill="auto"/>
        <w:ind w:left="104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odměny, mzdy, daně a odvody, dohody o provedení práce, dohody o pracovní činnosti</w:t>
      </w:r>
    </w:p>
    <w:p w:rsidR="00E87291" w:rsidRDefault="00E87291" w:rsidP="00E87291">
      <w:pPr>
        <w:pStyle w:val="Bodytext20"/>
        <w:shd w:val="clear" w:color="auto" w:fill="auto"/>
        <w:ind w:left="104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komerční a podnikatelské aktivity</w:t>
      </w:r>
    </w:p>
    <w:p w:rsidR="00E87291" w:rsidRDefault="00E87291" w:rsidP="00E87291">
      <w:pPr>
        <w:pStyle w:val="Bodytext20"/>
        <w:shd w:val="clear" w:color="auto" w:fill="auto"/>
        <w:ind w:left="104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výdaje na zálohové platby, které nebudou vyúčtovány do data vyúčtování dotace</w:t>
      </w:r>
    </w:p>
    <w:p w:rsidR="00E87291" w:rsidRDefault="00E87291" w:rsidP="00E87291">
      <w:pPr>
        <w:pStyle w:val="Bodytext20"/>
        <w:shd w:val="clear" w:color="auto" w:fill="auto"/>
        <w:ind w:left="1040" w:firstLine="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tj.do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31.12.2017 ( netýká se záloh za energie)</w:t>
      </w:r>
    </w:p>
    <w:p w:rsidR="00E87291" w:rsidRDefault="00E87291" w:rsidP="00E87291">
      <w:pPr>
        <w:pStyle w:val="Bodytext20"/>
        <w:shd w:val="clear" w:color="auto" w:fill="auto"/>
        <w:ind w:left="104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výdaje na pohoštění 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dary ( s výjimkou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cen v soutěžích)</w:t>
      </w:r>
    </w:p>
    <w:p w:rsidR="00E87291" w:rsidRDefault="00E87291" w:rsidP="00E87291">
      <w:pPr>
        <w:pStyle w:val="Bodytext20"/>
        <w:shd w:val="clear" w:color="auto" w:fill="auto"/>
        <w:ind w:left="104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náklady prokazatelně nesouvisející s činností</w:t>
      </w:r>
    </w:p>
    <w:p w:rsidR="00E87291" w:rsidRDefault="00E87291" w:rsidP="00E87291">
      <w:pPr>
        <w:pStyle w:val="Bodytext20"/>
        <w:numPr>
          <w:ilvl w:val="0"/>
          <w:numId w:val="3"/>
        </w:numPr>
        <w:shd w:val="clear" w:color="auto" w:fill="auto"/>
        <w:tabs>
          <w:tab w:val="left" w:pos="694"/>
        </w:tabs>
        <w:spacing w:line="274" w:lineRule="exact"/>
        <w:ind w:left="680" w:hanging="3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V případě, že dotace nebyla použita v celé výši ve lhůtě uvedené v čl. II. odst. 2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této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smlouvy, nebo v případě, že celkové příjemcem skutečně vynaložené náklady na účel uvedený v čl. I. odst. 1 této smlouvy byly nižší než 10.000,-Kč (slovy: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desettisíc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), je příjemce povinen vrátit nevyčerpanou část dotace na účet poskytovatele nejpozději do 15 dnů ode dne předložení vyúčtování poskytovateli. Nevrátí-li příjemce nevyčerpanou část dotace v této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lastRenderedPageBreak/>
        <w:t>lhůtě, dopustí se porušení rozpočtové kázně ve smyslu</w:t>
      </w:r>
    </w:p>
    <w:p w:rsidR="00E87291" w:rsidRDefault="00E87291" w:rsidP="00E87291">
      <w:pPr>
        <w:pStyle w:val="Bodytext20"/>
        <w:shd w:val="clear" w:color="auto" w:fill="auto"/>
        <w:spacing w:after="120" w:line="274" w:lineRule="exact"/>
        <w:ind w:left="760" w:right="580" w:firstLine="0"/>
        <w:jc w:val="left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ust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. § 22 zákona č. 250/2000 Sb., o rozpočtových pravidlech územních rozpočtů, ve znění pozdějších předpisů.</w:t>
      </w:r>
    </w:p>
    <w:p w:rsidR="00E87291" w:rsidRDefault="00E87291" w:rsidP="00E87291">
      <w:pPr>
        <w:pStyle w:val="Bodytext20"/>
        <w:numPr>
          <w:ilvl w:val="0"/>
          <w:numId w:val="3"/>
        </w:numPr>
        <w:shd w:val="clear" w:color="auto" w:fill="auto"/>
        <w:tabs>
          <w:tab w:val="left" w:pos="758"/>
        </w:tabs>
        <w:spacing w:after="116" w:line="274" w:lineRule="exact"/>
        <w:ind w:left="760" w:right="580" w:hanging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V případě, že příjemce použije dotaci nebo její část na jiný účel než účel sjednaný touto smlouvou v čl. I. odst. 1, poruší některou z jiných podmínek použití dotace, stanovených v čl. 1. odst. 1 této smlouvy, nebo poruší některou z povinností uvedených v této smlouvě, dopustí se porušení rozpočtové kázně ve smyslu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ust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. § 22 zákona č. 250/2000 Sb., o rozpočtových pravidlech územních rozpočtů, ve znění pozdějších předpisů. Pokud příjemce předloží vyúčtování v termínu stanoveném v čl. II. odst. 4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této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 smlouvy, ale vyúčtování nebude obsahovat všechny náležitosti stanovené v čl. II. této smlouvy, dopustí se příjemce porušení rozpočtové kázně až v případě, že nedoplní nebo neopraví chybné nebo neúplné vyúčtování ve lhůtě 15 dnů ode dne doručení výzvy poskytovatele.</w:t>
      </w:r>
    </w:p>
    <w:p w:rsidR="00E87291" w:rsidRPr="007C5A5E" w:rsidRDefault="00E87291" w:rsidP="00E87291">
      <w:pPr>
        <w:pStyle w:val="Bodytext20"/>
        <w:numPr>
          <w:ilvl w:val="0"/>
          <w:numId w:val="3"/>
        </w:numPr>
        <w:shd w:val="clear" w:color="auto" w:fill="auto"/>
        <w:tabs>
          <w:tab w:val="left" w:pos="758"/>
        </w:tabs>
        <w:spacing w:after="130" w:line="278" w:lineRule="exact"/>
        <w:ind w:left="760" w:right="580" w:hanging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Při porušení rozpočtové kázně bude uplatněna sankce ve smyslu neposkytnutí neinvestiční dotace z rozpočtu obce, pro následující období.</w:t>
      </w:r>
    </w:p>
    <w:p w:rsidR="00E87291" w:rsidRDefault="00E87291" w:rsidP="00E87291">
      <w:pPr>
        <w:pStyle w:val="Bodytext20"/>
        <w:shd w:val="clear" w:color="auto" w:fill="auto"/>
        <w:tabs>
          <w:tab w:val="left" w:pos="758"/>
        </w:tabs>
        <w:spacing w:after="130" w:line="278" w:lineRule="exact"/>
        <w:ind w:right="58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>IV.</w:t>
      </w:r>
    </w:p>
    <w:p w:rsidR="00E87291" w:rsidRDefault="00E87291" w:rsidP="00E87291">
      <w:pPr>
        <w:pStyle w:val="Bodytext20"/>
        <w:shd w:val="clear" w:color="auto" w:fill="auto"/>
        <w:tabs>
          <w:tab w:val="left" w:pos="758"/>
        </w:tabs>
        <w:spacing w:after="130" w:line="278" w:lineRule="exact"/>
        <w:ind w:right="58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>Závěrečná ustanovení</w:t>
      </w:r>
    </w:p>
    <w:p w:rsidR="00E87291" w:rsidRDefault="00E87291" w:rsidP="00E87291">
      <w:pPr>
        <w:pStyle w:val="Bodytext20"/>
        <w:numPr>
          <w:ilvl w:val="0"/>
          <w:numId w:val="5"/>
        </w:numPr>
        <w:shd w:val="clear" w:color="auto" w:fill="auto"/>
        <w:tabs>
          <w:tab w:val="left" w:pos="566"/>
        </w:tabs>
        <w:spacing w:after="126" w:line="274" w:lineRule="exact"/>
        <w:ind w:left="600" w:right="58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Smlouva se uzavírá v souladu s §159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násl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. zákona č. 500/2004 Sb., správní řád, ve znění pozdějších právních předpisů, a se zákonem č. 250/2000 Sb., o rozpočtových pravidlech územních rozpočtů, ve znění pozdějších právních předpisů.</w:t>
      </w:r>
    </w:p>
    <w:p w:rsidR="00E87291" w:rsidRDefault="00E87291" w:rsidP="00E87291">
      <w:pPr>
        <w:pStyle w:val="Bodytext20"/>
        <w:numPr>
          <w:ilvl w:val="0"/>
          <w:numId w:val="5"/>
        </w:numPr>
        <w:shd w:val="clear" w:color="auto" w:fill="auto"/>
        <w:tabs>
          <w:tab w:val="left" w:pos="566"/>
        </w:tabs>
        <w:spacing w:after="120" w:line="266" w:lineRule="exact"/>
        <w:ind w:left="600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Tato smlouva nabývá platnosti a účinnosti dnem jejího uzavření.</w:t>
      </w:r>
    </w:p>
    <w:p w:rsidR="00E87291" w:rsidRDefault="00E87291" w:rsidP="00E87291">
      <w:pPr>
        <w:pStyle w:val="Bodytext20"/>
        <w:numPr>
          <w:ilvl w:val="0"/>
          <w:numId w:val="5"/>
        </w:numPr>
        <w:shd w:val="clear" w:color="auto" w:fill="auto"/>
        <w:tabs>
          <w:tab w:val="left" w:pos="566"/>
        </w:tabs>
        <w:spacing w:after="114" w:line="266" w:lineRule="exact"/>
        <w:ind w:left="600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Tuto smlouvu lze měnit pouze písemnými vzestupně číslovanými dodatky.</w:t>
      </w:r>
    </w:p>
    <w:p w:rsidR="00E87291" w:rsidRDefault="00E87291" w:rsidP="00E87291">
      <w:pPr>
        <w:pStyle w:val="Bodytext20"/>
        <w:numPr>
          <w:ilvl w:val="0"/>
          <w:numId w:val="5"/>
        </w:numPr>
        <w:shd w:val="clear" w:color="auto" w:fill="auto"/>
        <w:tabs>
          <w:tab w:val="left" w:pos="566"/>
        </w:tabs>
        <w:spacing w:after="116" w:line="274" w:lineRule="exact"/>
        <w:ind w:left="600" w:right="58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Smluvní strany prohlašují, že souhlasí s případným zveřejněním textu této smlouvy v souladu se zákonem č. 106/1999 Sb., o svobodném přístupu k informacím, ve znění pozdějších předpisů.</w:t>
      </w:r>
    </w:p>
    <w:p w:rsidR="00E87291" w:rsidRDefault="00E87291" w:rsidP="00E87291">
      <w:pPr>
        <w:pStyle w:val="Bodytext20"/>
        <w:numPr>
          <w:ilvl w:val="0"/>
          <w:numId w:val="5"/>
        </w:numPr>
        <w:shd w:val="clear" w:color="auto" w:fill="auto"/>
        <w:tabs>
          <w:tab w:val="left" w:pos="566"/>
        </w:tabs>
        <w:spacing w:line="274" w:lineRule="exact"/>
        <w:ind w:left="601" w:right="578" w:hanging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 w:rsidRPr="00E87291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Poskytnutí dotace a uzavření této smlouvy bylo schváleno usnesením Zastupitelstva obce č.: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……………………….</w:t>
      </w:r>
    </w:p>
    <w:p w:rsidR="00E87291" w:rsidRPr="00E87291" w:rsidRDefault="00E87291" w:rsidP="00E87291">
      <w:pPr>
        <w:pStyle w:val="Bodytext20"/>
        <w:numPr>
          <w:ilvl w:val="0"/>
          <w:numId w:val="5"/>
        </w:numPr>
        <w:shd w:val="clear" w:color="auto" w:fill="auto"/>
        <w:tabs>
          <w:tab w:val="left" w:pos="566"/>
        </w:tabs>
        <w:spacing w:line="274" w:lineRule="exact"/>
        <w:ind w:left="601" w:right="578" w:hanging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 w:rsidRPr="00E87291"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Tato smlouva je sepsána ve třech vyhotoveních, z nichž dvě obdrží poskytovatel a jedno vyhotovení příjemce.</w:t>
      </w:r>
    </w:p>
    <w:p w:rsidR="00E87291" w:rsidRDefault="00E87291" w:rsidP="00E87291">
      <w:pPr>
        <w:pStyle w:val="Bodytext20"/>
        <w:shd w:val="clear" w:color="auto" w:fill="auto"/>
        <w:tabs>
          <w:tab w:val="left" w:pos="566"/>
        </w:tabs>
        <w:spacing w:after="606" w:line="274" w:lineRule="exact"/>
        <w:ind w:right="5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V Kostelci u Holešova dne: </w:t>
      </w:r>
    </w:p>
    <w:p w:rsidR="00E87291" w:rsidRDefault="00E87291" w:rsidP="00E87291">
      <w:pPr>
        <w:pStyle w:val="Bodytext20"/>
        <w:shd w:val="clear" w:color="auto" w:fill="auto"/>
        <w:tabs>
          <w:tab w:val="left" w:pos="566"/>
        </w:tabs>
        <w:spacing w:after="606" w:line="274" w:lineRule="exact"/>
        <w:ind w:right="5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Za poskytovatele: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  <w:t>Za příjemce:</w:t>
      </w:r>
    </w:p>
    <w:p w:rsidR="00E87291" w:rsidRDefault="00E87291" w:rsidP="00E87291">
      <w:pPr>
        <w:pStyle w:val="Bodytext20"/>
        <w:shd w:val="clear" w:color="auto" w:fill="auto"/>
        <w:tabs>
          <w:tab w:val="left" w:pos="566"/>
        </w:tabs>
        <w:spacing w:line="274" w:lineRule="exact"/>
        <w:ind w:right="57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  <w:t>…………………………………….</w:t>
      </w:r>
    </w:p>
    <w:p w:rsidR="00E87291" w:rsidRPr="007C5A5E" w:rsidRDefault="00E87291" w:rsidP="00E87291">
      <w:pPr>
        <w:pStyle w:val="Bodytext20"/>
        <w:shd w:val="clear" w:color="auto" w:fill="auto"/>
        <w:tabs>
          <w:tab w:val="left" w:pos="566"/>
        </w:tabs>
        <w:spacing w:line="274" w:lineRule="exact"/>
        <w:ind w:right="57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 xml:space="preserve">Ing. Petr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Hlobil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ab/>
        <w:t xml:space="preserve">Ing. Milan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 w:bidi="cs-CZ"/>
        </w:rPr>
        <w:t>Odložilík</w:t>
      </w:r>
      <w:proofErr w:type="spellEnd"/>
    </w:p>
    <w:p w:rsidR="00E87291" w:rsidRPr="007C5A5E" w:rsidRDefault="00E87291" w:rsidP="00E87291">
      <w:pPr>
        <w:pStyle w:val="Bodytext20"/>
        <w:shd w:val="clear" w:color="auto" w:fill="auto"/>
        <w:tabs>
          <w:tab w:val="left" w:pos="721"/>
        </w:tabs>
        <w:ind w:left="380" w:firstLine="0"/>
        <w:jc w:val="both"/>
      </w:pPr>
    </w:p>
    <w:p w:rsidR="00E87291" w:rsidRPr="007C5A5E" w:rsidRDefault="00E87291" w:rsidP="00E87291">
      <w:pPr>
        <w:pStyle w:val="Bodytext20"/>
        <w:shd w:val="clear" w:color="auto" w:fill="auto"/>
        <w:ind w:firstLine="0"/>
        <w:jc w:val="both"/>
        <w:rPr>
          <w:rStyle w:val="Bodytext2Bold"/>
          <w:rFonts w:eastAsiaTheme="minorHAnsi"/>
        </w:rPr>
      </w:pPr>
    </w:p>
    <w:p w:rsidR="00E87291" w:rsidRPr="00593AC0" w:rsidRDefault="00E87291" w:rsidP="00E87291">
      <w:pPr>
        <w:pStyle w:val="Bodytext20"/>
        <w:shd w:val="clear" w:color="auto" w:fill="auto"/>
        <w:ind w:firstLine="0"/>
        <w:jc w:val="left"/>
      </w:pPr>
    </w:p>
    <w:p w:rsidR="002748CC" w:rsidRDefault="002748CC"/>
    <w:sectPr w:rsidR="002748CC" w:rsidSect="00E87291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291" w:rsidRDefault="00E87291" w:rsidP="00E87291">
      <w:pPr>
        <w:spacing w:after="0" w:line="240" w:lineRule="auto"/>
      </w:pPr>
      <w:r>
        <w:separator/>
      </w:r>
    </w:p>
  </w:endnote>
  <w:endnote w:type="continuationSeparator" w:id="0">
    <w:p w:rsidR="00E87291" w:rsidRDefault="00E87291" w:rsidP="00E87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291" w:rsidRDefault="00E87291" w:rsidP="00E87291">
      <w:pPr>
        <w:spacing w:after="0" w:line="240" w:lineRule="auto"/>
      </w:pPr>
      <w:r>
        <w:separator/>
      </w:r>
    </w:p>
  </w:footnote>
  <w:footnote w:type="continuationSeparator" w:id="0">
    <w:p w:rsidR="00E87291" w:rsidRDefault="00E87291" w:rsidP="00E87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11746767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E87291" w:rsidRDefault="00E87291">
        <w:pPr>
          <w:pStyle w:val="Zhlav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Stránka</w:t>
        </w:r>
        <w:r>
          <w:t xml:space="preserve"> | </w:t>
        </w:r>
        <w:fldSimple w:instr=" PAGE   \* MERGEFORMAT ">
          <w:r w:rsidRPr="00E87291">
            <w:rPr>
              <w:b/>
              <w:noProof/>
            </w:rPr>
            <w:t>3</w:t>
          </w:r>
        </w:fldSimple>
      </w:p>
    </w:sdtContent>
  </w:sdt>
  <w:p w:rsidR="00E87291" w:rsidRDefault="00E8729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71CE"/>
    <w:multiLevelType w:val="multilevel"/>
    <w:tmpl w:val="6700E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C91E31"/>
    <w:multiLevelType w:val="multilevel"/>
    <w:tmpl w:val="E6B07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817507"/>
    <w:multiLevelType w:val="multilevel"/>
    <w:tmpl w:val="9D6E2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44132D"/>
    <w:multiLevelType w:val="multilevel"/>
    <w:tmpl w:val="D69A90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2D35AC"/>
    <w:multiLevelType w:val="multilevel"/>
    <w:tmpl w:val="68B8E67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291"/>
    <w:rsid w:val="002748CC"/>
    <w:rsid w:val="00E8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2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7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291"/>
  </w:style>
  <w:style w:type="paragraph" w:styleId="Zpat">
    <w:name w:val="footer"/>
    <w:basedOn w:val="Normln"/>
    <w:link w:val="ZpatChar"/>
    <w:uiPriority w:val="99"/>
    <w:semiHidden/>
    <w:unhideWhenUsed/>
    <w:rsid w:val="00E87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87291"/>
  </w:style>
  <w:style w:type="character" w:customStyle="1" w:styleId="Bodytext2Exact">
    <w:name w:val="Body text (2) Exact"/>
    <w:basedOn w:val="Standardnpsmoodstavce"/>
    <w:rsid w:val="00E87291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Standardnpsmoodstavce"/>
    <w:link w:val="Bodytext30"/>
    <w:rsid w:val="00E87291"/>
    <w:rPr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Standardnpsmoodstavce"/>
    <w:link w:val="Bodytext20"/>
    <w:rsid w:val="00E87291"/>
    <w:rPr>
      <w:shd w:val="clear" w:color="auto" w:fill="FFFFFF"/>
    </w:rPr>
  </w:style>
  <w:style w:type="character" w:customStyle="1" w:styleId="Heading2">
    <w:name w:val="Heading #2_"/>
    <w:basedOn w:val="Standardnpsmoodstavce"/>
    <w:link w:val="Heading20"/>
    <w:rsid w:val="00E87291"/>
    <w:rPr>
      <w:b/>
      <w:bCs/>
      <w:shd w:val="clear" w:color="auto" w:fill="FFFFFF"/>
    </w:rPr>
  </w:style>
  <w:style w:type="character" w:customStyle="1" w:styleId="Bodytext2Bold">
    <w:name w:val="Body text (2) + Bold"/>
    <w:basedOn w:val="Bodytext2"/>
    <w:rsid w:val="00E872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paragraph" w:customStyle="1" w:styleId="Bodytext20">
    <w:name w:val="Body text (2)"/>
    <w:basedOn w:val="Normln"/>
    <w:link w:val="Bodytext2"/>
    <w:rsid w:val="00E87291"/>
    <w:pPr>
      <w:widowControl w:val="0"/>
      <w:shd w:val="clear" w:color="auto" w:fill="FFFFFF"/>
      <w:spacing w:after="0" w:line="317" w:lineRule="exact"/>
      <w:ind w:hanging="600"/>
      <w:jc w:val="center"/>
    </w:pPr>
  </w:style>
  <w:style w:type="paragraph" w:customStyle="1" w:styleId="Bodytext30">
    <w:name w:val="Body text (3)"/>
    <w:basedOn w:val="Normln"/>
    <w:link w:val="Bodytext3"/>
    <w:rsid w:val="00E87291"/>
    <w:pPr>
      <w:widowControl w:val="0"/>
      <w:shd w:val="clear" w:color="auto" w:fill="FFFFFF"/>
      <w:spacing w:after="0" w:line="571" w:lineRule="exact"/>
      <w:jc w:val="center"/>
    </w:pPr>
    <w:rPr>
      <w:b/>
      <w:bCs/>
      <w:sz w:val="28"/>
      <w:szCs w:val="28"/>
    </w:rPr>
  </w:style>
  <w:style w:type="paragraph" w:customStyle="1" w:styleId="Heading20">
    <w:name w:val="Heading #2"/>
    <w:basedOn w:val="Normln"/>
    <w:link w:val="Heading2"/>
    <w:rsid w:val="00E87291"/>
    <w:pPr>
      <w:widowControl w:val="0"/>
      <w:shd w:val="clear" w:color="auto" w:fill="FFFFFF"/>
      <w:spacing w:before="220" w:after="0" w:line="317" w:lineRule="exact"/>
      <w:outlineLvl w:val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861</Words>
  <Characters>5081</Characters>
  <Application>Microsoft Office Word</Application>
  <DocSecurity>0</DocSecurity>
  <Lines>42</Lines>
  <Paragraphs>11</Paragraphs>
  <ScaleCrop>false</ScaleCrop>
  <Company>Microsoft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Tomečková</dc:creator>
  <cp:keywords/>
  <dc:description/>
  <cp:lastModifiedBy>Gabriela Tomečková</cp:lastModifiedBy>
  <cp:revision>2</cp:revision>
  <dcterms:created xsi:type="dcterms:W3CDTF">2017-02-08T08:49:00Z</dcterms:created>
  <dcterms:modified xsi:type="dcterms:W3CDTF">2017-02-08T08:56:00Z</dcterms:modified>
</cp:coreProperties>
</file>